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AE" w:rsidRDefault="007C604F" w:rsidP="00D7730E">
      <w:pPr>
        <w:spacing w:before="54"/>
        <w:ind w:left="1210"/>
        <w:jc w:val="center"/>
        <w:rPr>
          <w:rFonts w:ascii="Candara" w:eastAsia="Candara" w:hAnsi="Candara" w:cs="Candara"/>
          <w:sz w:val="20"/>
          <w:szCs w:val="20"/>
        </w:rPr>
      </w:pPr>
      <w:bookmarkStart w:id="0" w:name="_GoBack"/>
      <w:bookmarkEnd w:id="0"/>
      <w:r>
        <w:rPr>
          <w:rFonts w:ascii="Candara" w:eastAsia="Candara" w:hAnsi="Candara" w:cs="Candara"/>
          <w:sz w:val="20"/>
          <w:szCs w:val="20"/>
        </w:rPr>
        <w:t xml:space="preserve">Tower Hill Botanic Garden, PO Box 598, Boylston MA  </w:t>
      </w:r>
      <w:proofErr w:type="gramStart"/>
      <w:r>
        <w:rPr>
          <w:rFonts w:ascii="Candara" w:eastAsia="Candara" w:hAnsi="Candara" w:cs="Candara"/>
          <w:sz w:val="20"/>
          <w:szCs w:val="20"/>
        </w:rPr>
        <w:t>01505  508</w:t>
      </w:r>
      <w:proofErr w:type="gramEnd"/>
      <w:r>
        <w:rPr>
          <w:rFonts w:ascii="Candara" w:eastAsia="Candara" w:hAnsi="Candara" w:cs="Candara"/>
          <w:sz w:val="20"/>
          <w:szCs w:val="20"/>
        </w:rPr>
        <w:t>-869-6111</w:t>
      </w:r>
    </w:p>
    <w:p w:rsidR="00F80AAE" w:rsidRDefault="00F80AAE">
      <w:pPr>
        <w:spacing w:before="4"/>
        <w:rPr>
          <w:rFonts w:ascii="Candara" w:eastAsia="Candara" w:hAnsi="Candara" w:cs="Candara"/>
          <w:sz w:val="19"/>
          <w:szCs w:val="19"/>
        </w:rPr>
      </w:pPr>
    </w:p>
    <w:tbl>
      <w:tblPr>
        <w:tblW w:w="0" w:type="auto"/>
        <w:tblInd w:w="309" w:type="dxa"/>
        <w:tblLayout w:type="fixed"/>
        <w:tblCellMar>
          <w:left w:w="0" w:type="dxa"/>
          <w:right w:w="0" w:type="dxa"/>
        </w:tblCellMar>
        <w:tblLook w:val="01E0" w:firstRow="1" w:lastRow="1" w:firstColumn="1" w:lastColumn="1" w:noHBand="0" w:noVBand="0"/>
      </w:tblPr>
      <w:tblGrid>
        <w:gridCol w:w="2179"/>
        <w:gridCol w:w="2969"/>
        <w:gridCol w:w="1620"/>
        <w:gridCol w:w="2808"/>
      </w:tblGrid>
      <w:tr w:rsidR="00F80AAE" w:rsidTr="00D357EF">
        <w:trPr>
          <w:trHeight w:hRule="exact" w:val="377"/>
        </w:trPr>
        <w:tc>
          <w:tcPr>
            <w:tcW w:w="2179" w:type="dxa"/>
            <w:tcBorders>
              <w:top w:val="single" w:sz="6" w:space="0" w:color="000000"/>
              <w:left w:val="single" w:sz="6" w:space="0" w:color="000000"/>
              <w:bottom w:val="single" w:sz="6" w:space="0" w:color="000000"/>
              <w:right w:val="single" w:sz="12" w:space="0" w:color="DBE5F1"/>
            </w:tcBorders>
            <w:shd w:val="clear" w:color="auto" w:fill="DBE5F1"/>
          </w:tcPr>
          <w:p w:rsidR="00F80AAE" w:rsidRDefault="00D357EF">
            <w:pPr>
              <w:pStyle w:val="TableParagraph"/>
              <w:spacing w:before="43"/>
              <w:ind w:left="99"/>
              <w:rPr>
                <w:rFonts w:ascii="Calibri" w:eastAsia="Calibri" w:hAnsi="Calibri" w:cs="Calibri"/>
                <w:sz w:val="20"/>
                <w:szCs w:val="20"/>
              </w:rPr>
            </w:pPr>
            <w:r>
              <w:rPr>
                <w:rFonts w:ascii="Calibri"/>
                <w:b/>
                <w:color w:val="212121"/>
                <w:spacing w:val="-1"/>
                <w:sz w:val="20"/>
              </w:rPr>
              <w:t>Direct</w:t>
            </w:r>
            <w:r>
              <w:rPr>
                <w:rFonts w:ascii="Calibri"/>
                <w:b/>
                <w:color w:val="212121"/>
                <w:spacing w:val="-13"/>
                <w:sz w:val="20"/>
              </w:rPr>
              <w:t xml:space="preserve"> </w:t>
            </w:r>
            <w:r>
              <w:rPr>
                <w:rFonts w:ascii="Calibri"/>
                <w:b/>
                <w:color w:val="212121"/>
                <w:sz w:val="20"/>
              </w:rPr>
              <w:t>Manager:</w:t>
            </w:r>
          </w:p>
        </w:tc>
        <w:tc>
          <w:tcPr>
            <w:tcW w:w="7397" w:type="dxa"/>
            <w:gridSpan w:val="3"/>
            <w:tcBorders>
              <w:top w:val="single" w:sz="6" w:space="0" w:color="000000"/>
              <w:left w:val="single" w:sz="12" w:space="0" w:color="DBE5F1"/>
              <w:bottom w:val="single" w:sz="6" w:space="0" w:color="000000"/>
              <w:right w:val="single" w:sz="6" w:space="0" w:color="000000"/>
            </w:tcBorders>
          </w:tcPr>
          <w:p w:rsidR="00F80AAE" w:rsidRDefault="00A1075B">
            <w:pPr>
              <w:pStyle w:val="TableParagraph"/>
              <w:spacing w:before="24"/>
              <w:ind w:left="97"/>
              <w:rPr>
                <w:rFonts w:ascii="Calibri" w:eastAsia="Calibri" w:hAnsi="Calibri" w:cs="Calibri"/>
              </w:rPr>
            </w:pPr>
            <w:r>
              <w:rPr>
                <w:rFonts w:ascii="Calibri" w:eastAsia="Calibri" w:hAnsi="Calibri" w:cs="Calibri"/>
              </w:rPr>
              <w:t>Director of Institutional Advancement</w:t>
            </w:r>
          </w:p>
        </w:tc>
      </w:tr>
      <w:tr w:rsidR="00F80AAE" w:rsidTr="00D357EF">
        <w:trPr>
          <w:trHeight w:hRule="exact" w:val="1316"/>
        </w:trPr>
        <w:tc>
          <w:tcPr>
            <w:tcW w:w="2179" w:type="dxa"/>
            <w:tcBorders>
              <w:top w:val="single" w:sz="6" w:space="0" w:color="000000"/>
              <w:left w:val="single" w:sz="6" w:space="0" w:color="000000"/>
              <w:bottom w:val="single" w:sz="6" w:space="0" w:color="000000"/>
              <w:right w:val="single" w:sz="12" w:space="0" w:color="DADADA"/>
            </w:tcBorders>
            <w:shd w:val="clear" w:color="auto" w:fill="DBE5F1"/>
          </w:tcPr>
          <w:p w:rsidR="00F80AAE" w:rsidRDefault="00D357EF">
            <w:pPr>
              <w:pStyle w:val="TableParagraph"/>
              <w:spacing w:before="149"/>
              <w:ind w:left="99"/>
              <w:rPr>
                <w:rFonts w:ascii="Calibri" w:eastAsia="Calibri" w:hAnsi="Calibri" w:cs="Calibri"/>
                <w:sz w:val="20"/>
                <w:szCs w:val="20"/>
              </w:rPr>
            </w:pPr>
            <w:r>
              <w:rPr>
                <w:rFonts w:ascii="Calibri"/>
                <w:b/>
                <w:color w:val="212121"/>
                <w:sz w:val="20"/>
              </w:rPr>
              <w:t>Department/Group:</w:t>
            </w:r>
          </w:p>
        </w:tc>
        <w:tc>
          <w:tcPr>
            <w:tcW w:w="2969" w:type="dxa"/>
            <w:tcBorders>
              <w:top w:val="single" w:sz="6" w:space="0" w:color="000000"/>
              <w:left w:val="single" w:sz="12" w:space="0" w:color="DADADA"/>
              <w:bottom w:val="single" w:sz="6" w:space="0" w:color="000000"/>
              <w:right w:val="single" w:sz="12" w:space="0" w:color="DBE5F1"/>
            </w:tcBorders>
          </w:tcPr>
          <w:p w:rsidR="00F80AAE" w:rsidRDefault="00CE6639">
            <w:pPr>
              <w:pStyle w:val="TableParagraph"/>
              <w:spacing w:before="113"/>
              <w:ind w:left="97"/>
              <w:rPr>
                <w:rFonts w:ascii="Calibri" w:eastAsia="Calibri" w:hAnsi="Calibri" w:cs="Calibri"/>
              </w:rPr>
            </w:pPr>
            <w:r>
              <w:rPr>
                <w:rFonts w:ascii="Calibri" w:eastAsia="Calibri" w:hAnsi="Calibri" w:cs="Calibri"/>
              </w:rPr>
              <w:t>Advancement</w:t>
            </w:r>
          </w:p>
        </w:tc>
        <w:tc>
          <w:tcPr>
            <w:tcW w:w="1620" w:type="dxa"/>
            <w:tcBorders>
              <w:top w:val="single" w:sz="6" w:space="0" w:color="000000"/>
              <w:left w:val="single" w:sz="12" w:space="0" w:color="DBE5F1"/>
              <w:bottom w:val="single" w:sz="6" w:space="0" w:color="000000"/>
              <w:right w:val="single" w:sz="12" w:space="0" w:color="DBE5F1"/>
            </w:tcBorders>
            <w:shd w:val="clear" w:color="auto" w:fill="DBE5F1"/>
          </w:tcPr>
          <w:p w:rsidR="00F80AAE" w:rsidRDefault="00D357EF" w:rsidP="007C604F">
            <w:pPr>
              <w:pStyle w:val="TableParagraph"/>
              <w:spacing w:before="12"/>
              <w:ind w:left="99" w:right="365"/>
              <w:rPr>
                <w:rFonts w:ascii="Calibri" w:eastAsia="Calibri" w:hAnsi="Calibri" w:cs="Calibri"/>
                <w:sz w:val="20"/>
                <w:szCs w:val="20"/>
              </w:rPr>
            </w:pPr>
            <w:r>
              <w:rPr>
                <w:rFonts w:ascii="Calibri"/>
                <w:b/>
                <w:color w:val="212121"/>
                <w:spacing w:val="-1"/>
                <w:sz w:val="20"/>
              </w:rPr>
              <w:t>Job</w:t>
            </w:r>
            <w:r>
              <w:rPr>
                <w:rFonts w:ascii="Calibri"/>
                <w:b/>
                <w:color w:val="212121"/>
                <w:spacing w:val="-10"/>
                <w:sz w:val="20"/>
              </w:rPr>
              <w:t xml:space="preserve"> </w:t>
            </w:r>
            <w:r>
              <w:rPr>
                <w:rFonts w:ascii="Calibri"/>
                <w:b/>
                <w:color w:val="212121"/>
                <w:spacing w:val="-1"/>
                <w:sz w:val="20"/>
              </w:rPr>
              <w:t>Category:</w:t>
            </w:r>
            <w:r>
              <w:rPr>
                <w:rFonts w:ascii="Calibri"/>
                <w:b/>
                <w:color w:val="212121"/>
                <w:spacing w:val="27"/>
                <w:w w:val="99"/>
                <w:sz w:val="20"/>
              </w:rPr>
              <w:t xml:space="preserve"> </w:t>
            </w:r>
          </w:p>
        </w:tc>
        <w:tc>
          <w:tcPr>
            <w:tcW w:w="2808" w:type="dxa"/>
            <w:tcBorders>
              <w:top w:val="single" w:sz="6" w:space="0" w:color="000000"/>
              <w:left w:val="single" w:sz="12" w:space="0" w:color="DBE5F1"/>
              <w:bottom w:val="single" w:sz="6" w:space="0" w:color="000000"/>
              <w:right w:val="single" w:sz="6" w:space="0" w:color="000000"/>
            </w:tcBorders>
          </w:tcPr>
          <w:p w:rsidR="00F80AAE" w:rsidRDefault="007C604F">
            <w:pPr>
              <w:pStyle w:val="TableParagraph"/>
              <w:spacing w:before="113"/>
              <w:ind w:left="99"/>
              <w:rPr>
                <w:rFonts w:ascii="Calibri" w:eastAsia="Calibri" w:hAnsi="Calibri" w:cs="Calibri"/>
              </w:rPr>
            </w:pPr>
            <w:r>
              <w:rPr>
                <w:rFonts w:ascii="Calibri" w:eastAsia="Calibri" w:hAnsi="Calibri" w:cs="Calibri"/>
              </w:rPr>
              <w:t xml:space="preserve">Exempt </w:t>
            </w:r>
          </w:p>
          <w:p w:rsidR="00D7730E" w:rsidRDefault="007C604F" w:rsidP="00D7730E">
            <w:pPr>
              <w:pStyle w:val="TableParagraph"/>
              <w:spacing w:before="113"/>
              <w:ind w:left="99"/>
              <w:rPr>
                <w:rFonts w:ascii="Calibri" w:eastAsia="Calibri" w:hAnsi="Calibri" w:cs="Calibri"/>
              </w:rPr>
            </w:pPr>
            <w:r>
              <w:rPr>
                <w:rFonts w:ascii="Calibri" w:eastAsia="Calibri" w:hAnsi="Calibri" w:cs="Calibri"/>
              </w:rPr>
              <w:t xml:space="preserve">Permanent </w:t>
            </w:r>
          </w:p>
          <w:p w:rsidR="007C604F" w:rsidRDefault="00D7730E" w:rsidP="00D7730E">
            <w:pPr>
              <w:pStyle w:val="TableParagraph"/>
              <w:spacing w:before="113"/>
              <w:ind w:left="99"/>
              <w:rPr>
                <w:rFonts w:ascii="Calibri" w:eastAsia="Calibri" w:hAnsi="Calibri" w:cs="Calibri"/>
              </w:rPr>
            </w:pPr>
            <w:r>
              <w:rPr>
                <w:rFonts w:ascii="Calibri" w:eastAsia="Calibri" w:hAnsi="Calibri" w:cs="Calibri"/>
              </w:rPr>
              <w:t>Full-time</w:t>
            </w:r>
          </w:p>
        </w:tc>
      </w:tr>
      <w:tr w:rsidR="00F80AAE" w:rsidTr="00D357EF">
        <w:trPr>
          <w:trHeight w:hRule="exact" w:val="377"/>
        </w:trPr>
        <w:tc>
          <w:tcPr>
            <w:tcW w:w="2179" w:type="dxa"/>
            <w:tcBorders>
              <w:top w:val="single" w:sz="6" w:space="0" w:color="000000"/>
              <w:left w:val="single" w:sz="6" w:space="0" w:color="000000"/>
              <w:bottom w:val="single" w:sz="6" w:space="0" w:color="000000"/>
              <w:right w:val="single" w:sz="12" w:space="0" w:color="DADADA"/>
            </w:tcBorders>
            <w:shd w:val="clear" w:color="auto" w:fill="DBE5F1"/>
          </w:tcPr>
          <w:p w:rsidR="00F80AAE" w:rsidRDefault="00D357EF">
            <w:pPr>
              <w:pStyle w:val="TableParagraph"/>
              <w:spacing w:before="60"/>
              <w:ind w:left="99"/>
              <w:rPr>
                <w:rFonts w:ascii="Calibri" w:eastAsia="Calibri" w:hAnsi="Calibri" w:cs="Calibri"/>
                <w:sz w:val="20"/>
                <w:szCs w:val="20"/>
              </w:rPr>
            </w:pPr>
            <w:r>
              <w:rPr>
                <w:rFonts w:ascii="Calibri"/>
                <w:b/>
                <w:color w:val="212121"/>
                <w:spacing w:val="-1"/>
                <w:sz w:val="20"/>
              </w:rPr>
              <w:t>Location:</w:t>
            </w:r>
          </w:p>
        </w:tc>
        <w:tc>
          <w:tcPr>
            <w:tcW w:w="2969" w:type="dxa"/>
            <w:tcBorders>
              <w:top w:val="single" w:sz="6" w:space="0" w:color="000000"/>
              <w:left w:val="single" w:sz="12" w:space="0" w:color="DADADA"/>
              <w:bottom w:val="single" w:sz="6" w:space="0" w:color="000000"/>
              <w:right w:val="single" w:sz="12" w:space="0" w:color="DADADA"/>
            </w:tcBorders>
          </w:tcPr>
          <w:p w:rsidR="00F80AAE" w:rsidRDefault="007C604F">
            <w:pPr>
              <w:pStyle w:val="TableParagraph"/>
              <w:spacing w:before="27"/>
              <w:ind w:left="97"/>
              <w:rPr>
                <w:rFonts w:ascii="Calibri" w:eastAsia="Calibri" w:hAnsi="Calibri" w:cs="Calibri"/>
              </w:rPr>
            </w:pPr>
            <w:r>
              <w:rPr>
                <w:rFonts w:ascii="Calibri"/>
                <w:spacing w:val="-1"/>
              </w:rPr>
              <w:t>Boylston, MA</w:t>
            </w:r>
          </w:p>
        </w:tc>
        <w:tc>
          <w:tcPr>
            <w:tcW w:w="1620" w:type="dxa"/>
            <w:tcBorders>
              <w:top w:val="single" w:sz="6" w:space="0" w:color="000000"/>
              <w:left w:val="single" w:sz="12" w:space="0" w:color="DADADA"/>
              <w:bottom w:val="single" w:sz="6" w:space="0" w:color="000000"/>
              <w:right w:val="single" w:sz="12" w:space="0" w:color="DADADA"/>
            </w:tcBorders>
            <w:shd w:val="clear" w:color="auto" w:fill="DBE5F1"/>
          </w:tcPr>
          <w:p w:rsidR="00F80AAE" w:rsidRDefault="00D357EF">
            <w:pPr>
              <w:pStyle w:val="TableParagraph"/>
              <w:spacing w:before="60"/>
              <w:ind w:left="99"/>
              <w:rPr>
                <w:rFonts w:ascii="Calibri" w:eastAsia="Calibri" w:hAnsi="Calibri" w:cs="Calibri"/>
                <w:sz w:val="20"/>
                <w:szCs w:val="20"/>
              </w:rPr>
            </w:pPr>
            <w:r>
              <w:rPr>
                <w:rFonts w:ascii="Calibri"/>
                <w:b/>
                <w:color w:val="212121"/>
                <w:spacing w:val="-1"/>
                <w:sz w:val="20"/>
              </w:rPr>
              <w:t>Travel</w:t>
            </w:r>
            <w:r>
              <w:rPr>
                <w:rFonts w:ascii="Calibri"/>
                <w:b/>
                <w:color w:val="212121"/>
                <w:spacing w:val="-15"/>
                <w:sz w:val="20"/>
              </w:rPr>
              <w:t xml:space="preserve"> </w:t>
            </w:r>
            <w:r>
              <w:rPr>
                <w:rFonts w:ascii="Calibri"/>
                <w:b/>
                <w:color w:val="212121"/>
                <w:sz w:val="20"/>
              </w:rPr>
              <w:t>Required:</w:t>
            </w:r>
          </w:p>
        </w:tc>
        <w:tc>
          <w:tcPr>
            <w:tcW w:w="2808" w:type="dxa"/>
            <w:tcBorders>
              <w:top w:val="single" w:sz="6" w:space="0" w:color="000000"/>
              <w:left w:val="single" w:sz="12" w:space="0" w:color="DADADA"/>
              <w:bottom w:val="single" w:sz="6" w:space="0" w:color="000000"/>
              <w:right w:val="single" w:sz="6" w:space="0" w:color="000000"/>
            </w:tcBorders>
          </w:tcPr>
          <w:p w:rsidR="00F80AAE" w:rsidRDefault="00CE6639">
            <w:pPr>
              <w:pStyle w:val="TableParagraph"/>
              <w:spacing w:before="27"/>
              <w:ind w:left="99"/>
              <w:rPr>
                <w:rFonts w:ascii="Calibri" w:eastAsia="Calibri" w:hAnsi="Calibri" w:cs="Calibri"/>
              </w:rPr>
            </w:pPr>
            <w:r>
              <w:rPr>
                <w:rFonts w:ascii="Calibri" w:eastAsia="Calibri" w:hAnsi="Calibri" w:cs="Calibri"/>
              </w:rPr>
              <w:t>Occasional</w:t>
            </w:r>
          </w:p>
        </w:tc>
      </w:tr>
      <w:tr w:rsidR="00F80AAE" w:rsidTr="00A46425">
        <w:trPr>
          <w:trHeight w:hRule="exact" w:val="832"/>
        </w:trPr>
        <w:tc>
          <w:tcPr>
            <w:tcW w:w="2179" w:type="dxa"/>
            <w:tcBorders>
              <w:top w:val="single" w:sz="6" w:space="0" w:color="000000"/>
              <w:left w:val="single" w:sz="6" w:space="0" w:color="000000"/>
              <w:bottom w:val="single" w:sz="6" w:space="0" w:color="000000"/>
            </w:tcBorders>
            <w:shd w:val="clear" w:color="auto" w:fill="DBE5F1"/>
          </w:tcPr>
          <w:p w:rsidR="00F80AAE" w:rsidRDefault="00D357EF">
            <w:pPr>
              <w:pStyle w:val="TableParagraph"/>
              <w:spacing w:before="60"/>
              <w:ind w:left="99"/>
              <w:rPr>
                <w:rFonts w:ascii="Calibri" w:eastAsia="Calibri" w:hAnsi="Calibri" w:cs="Calibri"/>
                <w:sz w:val="20"/>
                <w:szCs w:val="20"/>
              </w:rPr>
            </w:pPr>
            <w:r>
              <w:rPr>
                <w:rFonts w:ascii="Calibri"/>
                <w:b/>
                <w:color w:val="212121"/>
                <w:spacing w:val="-1"/>
                <w:sz w:val="20"/>
              </w:rPr>
              <w:t>Salary</w:t>
            </w:r>
            <w:r>
              <w:rPr>
                <w:rFonts w:ascii="Calibri"/>
                <w:b/>
                <w:color w:val="212121"/>
                <w:spacing w:val="-17"/>
                <w:sz w:val="20"/>
              </w:rPr>
              <w:t xml:space="preserve"> </w:t>
            </w:r>
            <w:r w:rsidR="007C604F">
              <w:rPr>
                <w:rFonts w:ascii="Calibri"/>
                <w:b/>
                <w:color w:val="212121"/>
                <w:sz w:val="20"/>
              </w:rPr>
              <w:t>or Rate Range</w:t>
            </w:r>
            <w:r>
              <w:rPr>
                <w:rFonts w:ascii="Calibri"/>
                <w:b/>
                <w:color w:val="212121"/>
                <w:sz w:val="20"/>
              </w:rPr>
              <w:t>:</w:t>
            </w:r>
          </w:p>
        </w:tc>
        <w:tc>
          <w:tcPr>
            <w:tcW w:w="2969" w:type="dxa"/>
            <w:tcBorders>
              <w:top w:val="single" w:sz="6" w:space="0" w:color="000000"/>
              <w:bottom w:val="single" w:sz="6" w:space="0" w:color="000000"/>
            </w:tcBorders>
          </w:tcPr>
          <w:p w:rsidR="00F80AAE" w:rsidRDefault="00A1075B">
            <w:pPr>
              <w:pStyle w:val="TableParagraph"/>
              <w:spacing w:before="27"/>
              <w:ind w:left="97"/>
              <w:rPr>
                <w:rFonts w:ascii="Calibri" w:eastAsia="Calibri" w:hAnsi="Calibri" w:cs="Calibri"/>
              </w:rPr>
            </w:pPr>
            <w:r>
              <w:rPr>
                <w:rFonts w:ascii="Calibri" w:eastAsia="Calibri" w:hAnsi="Calibri" w:cs="Calibri"/>
              </w:rPr>
              <w:t>Dependent on experience</w:t>
            </w:r>
          </w:p>
        </w:tc>
        <w:tc>
          <w:tcPr>
            <w:tcW w:w="1620" w:type="dxa"/>
            <w:tcBorders>
              <w:top w:val="single" w:sz="6" w:space="0" w:color="000000"/>
              <w:bottom w:val="single" w:sz="6" w:space="0" w:color="000000"/>
            </w:tcBorders>
            <w:shd w:val="clear" w:color="auto" w:fill="DBE5F1"/>
          </w:tcPr>
          <w:p w:rsidR="00F80AAE" w:rsidRDefault="007C604F">
            <w:pPr>
              <w:pStyle w:val="TableParagraph"/>
              <w:spacing w:before="60"/>
              <w:ind w:left="99"/>
              <w:rPr>
                <w:rFonts w:ascii="Calibri" w:eastAsia="Calibri" w:hAnsi="Calibri" w:cs="Calibri"/>
                <w:sz w:val="20"/>
                <w:szCs w:val="20"/>
              </w:rPr>
            </w:pPr>
            <w:r>
              <w:rPr>
                <w:rFonts w:ascii="Calibri"/>
                <w:b/>
                <w:color w:val="212121"/>
                <w:spacing w:val="-1"/>
                <w:sz w:val="20"/>
              </w:rPr>
              <w:t>Contact</w:t>
            </w:r>
          </w:p>
        </w:tc>
        <w:tc>
          <w:tcPr>
            <w:tcW w:w="2808" w:type="dxa"/>
            <w:tcBorders>
              <w:top w:val="single" w:sz="6" w:space="0" w:color="000000"/>
              <w:bottom w:val="single" w:sz="6" w:space="0" w:color="000000"/>
              <w:right w:val="single" w:sz="6" w:space="0" w:color="000000"/>
            </w:tcBorders>
          </w:tcPr>
          <w:p w:rsidR="00F80AAE" w:rsidRDefault="00200464" w:rsidP="00200464">
            <w:pPr>
              <w:pStyle w:val="TableParagraph"/>
              <w:spacing w:before="27"/>
              <w:ind w:left="99"/>
              <w:rPr>
                <w:rFonts w:ascii="Calibri" w:eastAsia="Calibri" w:hAnsi="Calibri" w:cs="Calibri"/>
              </w:rPr>
            </w:pPr>
            <w:r w:rsidRPr="00200464">
              <w:rPr>
                <w:rFonts w:ascii="Calibri" w:eastAsia="Calibri" w:hAnsi="Calibri" w:cs="Calibri"/>
                <w:sz w:val="20"/>
                <w:szCs w:val="20"/>
              </w:rPr>
              <w:t>Thaddeus Thompson, Director of Institutional Advancement</w:t>
            </w:r>
            <w:r>
              <w:rPr>
                <w:rFonts w:ascii="Calibri" w:eastAsia="Calibri" w:hAnsi="Calibri" w:cs="Calibri"/>
              </w:rPr>
              <w:t xml:space="preserve"> </w:t>
            </w:r>
            <w:hyperlink r:id="rId8" w:history="1">
              <w:r w:rsidR="00A46425" w:rsidRPr="00655C9C">
                <w:rPr>
                  <w:rStyle w:val="Hyperlink"/>
                  <w:rFonts w:ascii="Calibri" w:eastAsia="Calibri" w:hAnsi="Calibri" w:cs="Calibri"/>
                </w:rPr>
                <w:t>tthompson@towerhillbg.org</w:t>
              </w:r>
            </w:hyperlink>
            <w:r w:rsidR="00A46425">
              <w:rPr>
                <w:rFonts w:ascii="Calibri" w:eastAsia="Calibri" w:hAnsi="Calibri" w:cs="Calibri"/>
              </w:rPr>
              <w:t xml:space="preserve"> </w:t>
            </w:r>
          </w:p>
        </w:tc>
      </w:tr>
    </w:tbl>
    <w:p w:rsidR="00F80AAE" w:rsidRDefault="00F80AAE">
      <w:pPr>
        <w:spacing w:before="8"/>
        <w:rPr>
          <w:rFonts w:ascii="Candara" w:eastAsia="Candara" w:hAnsi="Candara" w:cs="Candara"/>
          <w:sz w:val="21"/>
          <w:szCs w:val="21"/>
        </w:rPr>
      </w:pPr>
    </w:p>
    <w:p w:rsidR="00540DD9" w:rsidRPr="00A93F24" w:rsidRDefault="00540DD9" w:rsidP="00A93F24">
      <w:pPr>
        <w:spacing w:before="44"/>
        <w:ind w:left="440"/>
        <w:rPr>
          <w:rFonts w:ascii="Calibri" w:eastAsia="Calibri" w:hAnsi="Calibri" w:cs="Calibri"/>
        </w:rPr>
      </w:pPr>
      <w:r>
        <w:rPr>
          <w:rFonts w:ascii="Calibri" w:eastAsia="Calibri" w:hAnsi="Calibri" w:cs="Calibri"/>
        </w:rPr>
        <w:t>Tower Hill Botanic Garden’s mission is to i</w:t>
      </w:r>
      <w:r w:rsidRPr="00D7730E">
        <w:rPr>
          <w:rFonts w:ascii="Calibri" w:eastAsia="Calibri" w:hAnsi="Calibri" w:cs="Calibri"/>
        </w:rPr>
        <w:t>nspire the use and appreciation of horticulture to improve lives, enrich communities and strengthen commitment to the natural world.</w:t>
      </w:r>
      <w:r>
        <w:rPr>
          <w:rFonts w:ascii="Calibri" w:eastAsia="Calibri" w:hAnsi="Calibri" w:cs="Calibri"/>
        </w:rPr>
        <w:t xml:space="preserve">  Our core values are </w:t>
      </w:r>
      <w:r w:rsidRPr="00D7730E">
        <w:rPr>
          <w:rFonts w:ascii="Calibri" w:eastAsia="Calibri" w:hAnsi="Calibri" w:cs="Calibri"/>
        </w:rPr>
        <w:t>Learning</w:t>
      </w:r>
      <w:r>
        <w:rPr>
          <w:rFonts w:ascii="Calibri" w:eastAsia="Calibri" w:hAnsi="Calibri" w:cs="Calibri"/>
        </w:rPr>
        <w:t xml:space="preserve">, </w:t>
      </w:r>
      <w:r w:rsidRPr="00D7730E">
        <w:rPr>
          <w:rFonts w:ascii="Calibri" w:eastAsia="Calibri" w:hAnsi="Calibri" w:cs="Calibri"/>
        </w:rPr>
        <w:t>Stewardship</w:t>
      </w:r>
      <w:r>
        <w:rPr>
          <w:rFonts w:ascii="Calibri" w:eastAsia="Calibri" w:hAnsi="Calibri" w:cs="Calibri"/>
        </w:rPr>
        <w:t xml:space="preserve">, </w:t>
      </w:r>
      <w:r w:rsidRPr="00D7730E">
        <w:rPr>
          <w:rFonts w:ascii="Calibri" w:eastAsia="Calibri" w:hAnsi="Calibri" w:cs="Calibri"/>
        </w:rPr>
        <w:t>Sustainability</w:t>
      </w:r>
      <w:r>
        <w:rPr>
          <w:rFonts w:ascii="Calibri" w:eastAsia="Calibri" w:hAnsi="Calibri" w:cs="Calibri"/>
        </w:rPr>
        <w:t xml:space="preserve">, </w:t>
      </w:r>
      <w:r w:rsidRPr="00D7730E">
        <w:rPr>
          <w:rFonts w:ascii="Calibri" w:eastAsia="Calibri" w:hAnsi="Calibri" w:cs="Calibri"/>
        </w:rPr>
        <w:t>Inclusivity</w:t>
      </w:r>
      <w:r>
        <w:rPr>
          <w:rFonts w:ascii="Calibri" w:eastAsia="Calibri" w:hAnsi="Calibri" w:cs="Calibri"/>
        </w:rPr>
        <w:t xml:space="preserve">, </w:t>
      </w:r>
      <w:r w:rsidRPr="00D7730E">
        <w:rPr>
          <w:rFonts w:ascii="Calibri" w:eastAsia="Calibri" w:hAnsi="Calibri" w:cs="Calibri"/>
        </w:rPr>
        <w:t>Joy</w:t>
      </w:r>
      <w:r>
        <w:rPr>
          <w:rFonts w:ascii="Calibri" w:eastAsia="Calibri" w:hAnsi="Calibri" w:cs="Calibri"/>
        </w:rPr>
        <w:t xml:space="preserve"> and </w:t>
      </w:r>
      <w:r w:rsidRPr="00D7730E">
        <w:rPr>
          <w:rFonts w:ascii="Calibri" w:eastAsia="Calibri" w:hAnsi="Calibri" w:cs="Calibri"/>
        </w:rPr>
        <w:t>Excellence</w:t>
      </w:r>
      <w:r>
        <w:rPr>
          <w:rFonts w:ascii="Calibri" w:eastAsia="Calibri" w:hAnsi="Calibri" w:cs="Calibri"/>
        </w:rPr>
        <w:t xml:space="preserve">.  </w:t>
      </w:r>
      <w:r w:rsidRPr="00D7730E">
        <w:rPr>
          <w:rFonts w:ascii="Calibri" w:eastAsia="Calibri" w:hAnsi="Calibri" w:cs="Calibri"/>
        </w:rPr>
        <w:t>Our vision builds on Tower Hill Botanic Garden’s unique vantage point atop Tower Hill in Central New England. We will grow our gardens and programs to connect with new audiences and deepen our relationship with those who know us.</w:t>
      </w:r>
      <w:r>
        <w:rPr>
          <w:rFonts w:ascii="Calibri" w:eastAsia="Calibri" w:hAnsi="Calibri" w:cs="Calibri"/>
        </w:rPr>
        <w:t xml:space="preserve">  </w:t>
      </w:r>
      <w:r w:rsidRPr="00D7730E">
        <w:rPr>
          <w:rFonts w:ascii="Calibri" w:eastAsia="Calibri" w:hAnsi="Calibri" w:cs="Calibri"/>
        </w:rPr>
        <w:t xml:space="preserve">Our gardens will become a must-see destination drawing visitors from near and far. We will strive to become a collection of people and plants that can make a difference beyond our boundaries. </w:t>
      </w:r>
    </w:p>
    <w:p w:rsidR="006D056C" w:rsidRPr="00A1075B" w:rsidRDefault="006D056C" w:rsidP="00A1075B">
      <w:pPr>
        <w:spacing w:before="44"/>
        <w:ind w:left="440"/>
        <w:rPr>
          <w:rFonts w:ascii="Calibri" w:eastAsia="Calibri" w:hAnsi="Calibri" w:cs="Calibri"/>
        </w:rPr>
      </w:pPr>
    </w:p>
    <w:p w:rsidR="00A1075B" w:rsidRPr="00A1075B" w:rsidRDefault="006D056C" w:rsidP="00A1075B">
      <w:pPr>
        <w:spacing w:before="44"/>
        <w:ind w:left="440"/>
        <w:rPr>
          <w:rFonts w:ascii="Calibri" w:eastAsia="Calibri" w:hAnsi="Calibri" w:cs="Calibri"/>
        </w:rPr>
      </w:pPr>
      <w:r w:rsidRPr="00A1075B">
        <w:rPr>
          <w:rFonts w:ascii="Calibri" w:eastAsia="Calibri" w:hAnsi="Calibri" w:cs="Calibri"/>
        </w:rPr>
        <w:t xml:space="preserve">The </w:t>
      </w:r>
      <w:r w:rsidR="00A1075B" w:rsidRPr="00A1075B">
        <w:rPr>
          <w:rFonts w:ascii="Calibri" w:eastAsia="Calibri" w:hAnsi="Calibri" w:cs="Calibri"/>
        </w:rPr>
        <w:t>Development Manager</w:t>
      </w:r>
      <w:r w:rsidRPr="00A1075B">
        <w:rPr>
          <w:rFonts w:ascii="Calibri" w:eastAsia="Calibri" w:hAnsi="Calibri" w:cs="Calibri"/>
        </w:rPr>
        <w:t xml:space="preserve"> is responsible for</w:t>
      </w:r>
      <w:r w:rsidR="00A1075B">
        <w:rPr>
          <w:rFonts w:ascii="Calibri" w:eastAsia="Calibri" w:hAnsi="Calibri" w:cs="Calibri"/>
        </w:rPr>
        <w:t xml:space="preserve"> </w:t>
      </w:r>
      <w:r w:rsidR="00A1075B" w:rsidRPr="00A1075B">
        <w:rPr>
          <w:rFonts w:ascii="Calibri" w:eastAsia="Calibri" w:hAnsi="Calibri" w:cs="Calibri"/>
        </w:rPr>
        <w:t xml:space="preserve">managing and overseeing, in concert with the Director of Institutional Advancement and </w:t>
      </w:r>
      <w:r w:rsidR="00A1075B">
        <w:rPr>
          <w:rFonts w:ascii="Calibri" w:eastAsia="Calibri" w:hAnsi="Calibri" w:cs="Calibri"/>
        </w:rPr>
        <w:t>Manager of Major Gifts</w:t>
      </w:r>
      <w:r w:rsidR="00A1075B" w:rsidRPr="00A1075B">
        <w:rPr>
          <w:rFonts w:ascii="Calibri" w:eastAsia="Calibri" w:hAnsi="Calibri" w:cs="Calibri"/>
        </w:rPr>
        <w:t>, the expansion of the financial foundation of the Worcester</w:t>
      </w:r>
      <w:r w:rsidR="00A1075B">
        <w:rPr>
          <w:rFonts w:ascii="Calibri" w:eastAsia="Calibri" w:hAnsi="Calibri" w:cs="Calibri"/>
        </w:rPr>
        <w:t xml:space="preserve"> County Horticultural Society. Particular focus for the Development Manager is on the raising of annual unrestricted support for operations.</w:t>
      </w:r>
    </w:p>
    <w:p w:rsidR="00A93F24" w:rsidRDefault="00A93F24" w:rsidP="00376DE6">
      <w:pPr>
        <w:pStyle w:val="BodyText"/>
        <w:spacing w:before="49"/>
        <w:ind w:left="446" w:firstLine="14"/>
        <w:contextualSpacing/>
        <w:rPr>
          <w:b/>
        </w:rPr>
      </w:pPr>
    </w:p>
    <w:p w:rsidR="007508F1" w:rsidRPr="00A93F24" w:rsidRDefault="007508F1" w:rsidP="00A93F24">
      <w:pPr>
        <w:spacing w:line="278" w:lineRule="exact"/>
        <w:ind w:left="540"/>
        <w:rPr>
          <w:rFonts w:ascii="Candara" w:eastAsia="Candara" w:hAnsi="Candara" w:cs="Candara"/>
          <w:b/>
          <w:sz w:val="20"/>
          <w:szCs w:val="20"/>
        </w:rPr>
      </w:pPr>
      <w:r w:rsidRPr="00A93F24">
        <w:rPr>
          <w:b/>
          <w:spacing w:val="-1"/>
        </w:rPr>
        <w:t>Specific Responsibilities:</w:t>
      </w:r>
    </w:p>
    <w:p w:rsidR="00A1075B" w:rsidRDefault="00A1075B" w:rsidP="00A1075B">
      <w:pPr>
        <w:pStyle w:val="ListParagraph"/>
        <w:widowControl/>
        <w:numPr>
          <w:ilvl w:val="0"/>
          <w:numId w:val="2"/>
        </w:numPr>
        <w:ind w:left="1224"/>
        <w:contextualSpacing/>
      </w:pPr>
      <w:r>
        <w:t xml:space="preserve">Manage the Annual Fund, including the development of periodic print and electronic fundraising appeals. This position is responsible for monitoring and implementing all activities related to appeals, including working with outside vendors and consultants. Identify trends, track performance, and </w:t>
      </w:r>
      <w:proofErr w:type="gramStart"/>
      <w:r>
        <w:t>recommend</w:t>
      </w:r>
      <w:proofErr w:type="gramEnd"/>
      <w:r>
        <w:t xml:space="preserve"> strategies and tactics as appropriate.</w:t>
      </w:r>
    </w:p>
    <w:p w:rsidR="00A1075B" w:rsidRDefault="00A1075B" w:rsidP="00A1075B">
      <w:pPr>
        <w:pStyle w:val="ListParagraph"/>
        <w:widowControl/>
        <w:numPr>
          <w:ilvl w:val="0"/>
          <w:numId w:val="2"/>
        </w:numPr>
        <w:ind w:left="1224"/>
        <w:contextualSpacing/>
      </w:pPr>
      <w:r>
        <w:t xml:space="preserve">Identify and pursue viable sources of corporate, foundation, and government philanthropic support, most especially to fund operations, but also in support of any fundraising campaign priorities. </w:t>
      </w:r>
      <w:r w:rsidDel="00521D4D">
        <w:t xml:space="preserve"> </w:t>
      </w:r>
      <w:r w:rsidR="00430557">
        <w:t>Manage the Department’s grant writing program, including strategizing in partnership with the Director of Institutional Development to meet goals. C</w:t>
      </w:r>
      <w:r>
        <w:t>oordinate and complete grant appli</w:t>
      </w:r>
      <w:r w:rsidR="00430557">
        <w:t>cations and stewardship reports, working as necessary with other staff and departments.</w:t>
      </w:r>
    </w:p>
    <w:p w:rsidR="00A1075B" w:rsidRDefault="00A1075B" w:rsidP="00A1075B">
      <w:pPr>
        <w:pStyle w:val="ListParagraph"/>
        <w:widowControl/>
        <w:numPr>
          <w:ilvl w:val="0"/>
          <w:numId w:val="2"/>
        </w:numPr>
        <w:ind w:left="1224"/>
        <w:contextualSpacing/>
      </w:pPr>
      <w:r w:rsidRPr="00A1075B">
        <w:t xml:space="preserve">Manage and implement development-related events, including fundraising galas, John Green Society events, and other donor gatherings. </w:t>
      </w:r>
    </w:p>
    <w:p w:rsidR="00A1075B" w:rsidRDefault="00A1075B" w:rsidP="00A1075B">
      <w:pPr>
        <w:pStyle w:val="ListParagraph"/>
        <w:widowControl/>
        <w:numPr>
          <w:ilvl w:val="0"/>
          <w:numId w:val="2"/>
        </w:numPr>
        <w:ind w:left="1224"/>
        <w:contextualSpacing/>
      </w:pPr>
      <w:r>
        <w:t>In concert with the Director of Institutional Advancement and the Manager of Major Gifts, assist with the identification of prospects and with the cultivation, solicitation, and stewardship of the donor base. Assist with the management of prospect data and the recording of donor actions in the Raiser’s Edge database.</w:t>
      </w:r>
    </w:p>
    <w:p w:rsidR="00A1075B" w:rsidRPr="00A1075B" w:rsidRDefault="00A1075B" w:rsidP="00A1075B">
      <w:pPr>
        <w:pStyle w:val="ListParagraph"/>
        <w:widowControl/>
        <w:numPr>
          <w:ilvl w:val="0"/>
          <w:numId w:val="2"/>
        </w:numPr>
        <w:ind w:left="1224"/>
        <w:contextualSpacing/>
      </w:pPr>
      <w:r w:rsidRPr="00A1075B">
        <w:t xml:space="preserve">Support the commemorative giving program at Tower Hill. This is comprised of communicating </w:t>
      </w:r>
      <w:r>
        <w:t xml:space="preserve">and touring </w:t>
      </w:r>
      <w:r w:rsidRPr="00A1075B">
        <w:t>with prospects, and soliciting donations for memorial dedi</w:t>
      </w:r>
      <w:r w:rsidR="0058476E">
        <w:t>cations (</w:t>
      </w:r>
      <w:proofErr w:type="spellStart"/>
      <w:r w:rsidR="0058476E">
        <w:t>ie</w:t>
      </w:r>
      <w:proofErr w:type="spellEnd"/>
      <w:r w:rsidR="0058476E">
        <w:t>. trees and benches)</w:t>
      </w:r>
      <w:r w:rsidRPr="00A1075B">
        <w:t>, as well as assisting with any events associated with commemorations.</w:t>
      </w:r>
    </w:p>
    <w:p w:rsidR="00A1075B" w:rsidRPr="00A1075B" w:rsidRDefault="00A1075B" w:rsidP="00A1075B">
      <w:pPr>
        <w:pStyle w:val="ListParagraph"/>
        <w:widowControl/>
        <w:numPr>
          <w:ilvl w:val="0"/>
          <w:numId w:val="2"/>
        </w:numPr>
        <w:ind w:left="1224"/>
        <w:contextualSpacing/>
      </w:pPr>
      <w:r w:rsidRPr="00A1075B">
        <w:t>Support the Director of Institutional Advancement and Development Committee in the implementation of any fundraising campaigns.</w:t>
      </w:r>
    </w:p>
    <w:p w:rsidR="00A1075B" w:rsidRDefault="00A1075B" w:rsidP="00A1075B">
      <w:pPr>
        <w:pStyle w:val="ListParagraph"/>
        <w:widowControl/>
        <w:numPr>
          <w:ilvl w:val="0"/>
          <w:numId w:val="2"/>
        </w:numPr>
        <w:ind w:left="1224"/>
        <w:contextualSpacing/>
      </w:pPr>
      <w:r w:rsidRPr="00A1075B">
        <w:lastRenderedPageBreak/>
        <w:t>Participate in the development and oversight of department</w:t>
      </w:r>
      <w:r>
        <w:t>al</w:t>
      </w:r>
      <w:r w:rsidRPr="00A1075B">
        <w:t xml:space="preserve"> budgets and </w:t>
      </w:r>
      <w:proofErr w:type="spellStart"/>
      <w:r w:rsidRPr="00A1075B">
        <w:t>workplans</w:t>
      </w:r>
      <w:proofErr w:type="spellEnd"/>
      <w:r w:rsidRPr="00A1075B">
        <w:t>.</w:t>
      </w:r>
    </w:p>
    <w:p w:rsidR="009D7802" w:rsidRPr="00A1075B" w:rsidRDefault="009D7802" w:rsidP="00A1075B">
      <w:pPr>
        <w:pStyle w:val="ListParagraph"/>
        <w:widowControl/>
        <w:numPr>
          <w:ilvl w:val="0"/>
          <w:numId w:val="2"/>
        </w:numPr>
        <w:ind w:left="1224"/>
        <w:contextualSpacing/>
      </w:pPr>
      <w:r>
        <w:t>As may be appropriate, participate in the supervision of Advancement support staff.</w:t>
      </w:r>
    </w:p>
    <w:p w:rsidR="00A1075B" w:rsidRPr="00A1075B" w:rsidRDefault="00A1075B" w:rsidP="00A1075B">
      <w:pPr>
        <w:pStyle w:val="ListParagraph"/>
        <w:widowControl/>
        <w:numPr>
          <w:ilvl w:val="0"/>
          <w:numId w:val="2"/>
        </w:numPr>
        <w:ind w:left="1224"/>
        <w:contextualSpacing/>
      </w:pPr>
      <w:r w:rsidRPr="00A1075B">
        <w:t>Other projects or tasks, as assigned.</w:t>
      </w:r>
    </w:p>
    <w:p w:rsidR="007508F1" w:rsidRDefault="007508F1" w:rsidP="007508F1">
      <w:pPr>
        <w:tabs>
          <w:tab w:val="left" w:pos="1225"/>
        </w:tabs>
        <w:spacing w:before="54" w:line="279" w:lineRule="exact"/>
        <w:contextualSpacing/>
        <w:rPr>
          <w:rFonts w:ascii="Candara" w:eastAsia="Candara" w:hAnsi="Candara" w:cs="Candara"/>
          <w:sz w:val="20"/>
          <w:szCs w:val="20"/>
        </w:rPr>
      </w:pPr>
    </w:p>
    <w:p w:rsidR="00A1075B" w:rsidRPr="00A93F24" w:rsidRDefault="00A1075B" w:rsidP="00A1075B">
      <w:pPr>
        <w:spacing w:line="278" w:lineRule="exact"/>
        <w:ind w:left="540"/>
        <w:rPr>
          <w:b/>
          <w:spacing w:val="-1"/>
        </w:rPr>
      </w:pPr>
      <w:r w:rsidRPr="00A93F24">
        <w:rPr>
          <w:b/>
          <w:spacing w:val="-1"/>
        </w:rPr>
        <w:t>Education and</w:t>
      </w:r>
      <w:r w:rsidRPr="00A93F24">
        <w:rPr>
          <w:b/>
          <w:spacing w:val="-3"/>
        </w:rPr>
        <w:t xml:space="preserve"> </w:t>
      </w:r>
      <w:r w:rsidRPr="00A93F24">
        <w:rPr>
          <w:b/>
          <w:spacing w:val="-1"/>
        </w:rPr>
        <w:t>Experience</w:t>
      </w:r>
    </w:p>
    <w:p w:rsidR="00A1075B" w:rsidRDefault="00A1075B" w:rsidP="00A1075B">
      <w:pPr>
        <w:pStyle w:val="BodyText"/>
        <w:ind w:left="129" w:firstLine="10"/>
        <w:rPr>
          <w:spacing w:val="-1"/>
        </w:rPr>
      </w:pPr>
    </w:p>
    <w:p w:rsidR="00A1075B" w:rsidRDefault="00A1075B" w:rsidP="00A1075B">
      <w:pPr>
        <w:numPr>
          <w:ilvl w:val="0"/>
          <w:numId w:val="1"/>
        </w:numPr>
        <w:tabs>
          <w:tab w:val="left" w:pos="1224"/>
        </w:tabs>
        <w:spacing w:before="70" w:line="279" w:lineRule="exact"/>
        <w:contextualSpacing/>
        <w:rPr>
          <w:rFonts w:ascii="Calibri" w:eastAsia="Calibri" w:hAnsi="Calibri" w:cs="Calibri"/>
        </w:rPr>
      </w:pPr>
      <w:r>
        <w:rPr>
          <w:rFonts w:ascii="Calibri"/>
          <w:spacing w:val="-2"/>
        </w:rPr>
        <w:t>Extensive experience with fundraising in a non-profit environment (3-5+ years of professional experience or the equivalent strongly preferred).</w:t>
      </w:r>
    </w:p>
    <w:p w:rsidR="00A1075B" w:rsidRDefault="00A1075B" w:rsidP="00A1075B">
      <w:pPr>
        <w:numPr>
          <w:ilvl w:val="0"/>
          <w:numId w:val="1"/>
        </w:numPr>
        <w:tabs>
          <w:tab w:val="left" w:pos="1225"/>
        </w:tabs>
        <w:spacing w:line="279" w:lineRule="exact"/>
        <w:contextualSpacing/>
        <w:rPr>
          <w:rFonts w:ascii="Calibri" w:eastAsia="Calibri" w:hAnsi="Calibri" w:cs="Calibri"/>
        </w:rPr>
      </w:pPr>
      <w:r>
        <w:rPr>
          <w:rFonts w:ascii="Calibri" w:eastAsia="Calibri" w:hAnsi="Calibri" w:cs="Calibri"/>
        </w:rPr>
        <w:t>Demonstrated personal success in the cultivation, solicitation, and stewardship of donors (both individual and institutional).</w:t>
      </w:r>
    </w:p>
    <w:p w:rsidR="00A1075B" w:rsidRPr="00D13E5C" w:rsidRDefault="00A1075B" w:rsidP="00A1075B">
      <w:pPr>
        <w:pStyle w:val="ListParagraph"/>
        <w:widowControl/>
        <w:numPr>
          <w:ilvl w:val="0"/>
          <w:numId w:val="2"/>
        </w:numPr>
        <w:contextualSpacing/>
      </w:pPr>
      <w:r>
        <w:t>K</w:t>
      </w:r>
      <w:r w:rsidRPr="00D13E5C">
        <w:t xml:space="preserve">nowledge of best practices </w:t>
      </w:r>
      <w:r>
        <w:t xml:space="preserve">and trends </w:t>
      </w:r>
      <w:r w:rsidRPr="00D13E5C">
        <w:t xml:space="preserve">in </w:t>
      </w:r>
      <w:r>
        <w:t xml:space="preserve">non-profit </w:t>
      </w:r>
      <w:r w:rsidRPr="00D13E5C">
        <w:t>fundraising</w:t>
      </w:r>
      <w:r>
        <w:t xml:space="preserve">, most particularly in the area of annual fundraising and </w:t>
      </w:r>
      <w:proofErr w:type="gramStart"/>
      <w:r>
        <w:t>grant-making</w:t>
      </w:r>
      <w:proofErr w:type="gramEnd"/>
      <w:r w:rsidRPr="00D13E5C">
        <w:t xml:space="preserve">. </w:t>
      </w:r>
      <w:r>
        <w:t>Experience with financial management and marketing is desirable.</w:t>
      </w:r>
    </w:p>
    <w:p w:rsidR="00A1075B" w:rsidRPr="00A93F24" w:rsidRDefault="00A1075B" w:rsidP="00A1075B">
      <w:pPr>
        <w:pStyle w:val="ListParagraph"/>
        <w:widowControl/>
        <w:numPr>
          <w:ilvl w:val="0"/>
          <w:numId w:val="2"/>
        </w:numPr>
        <w:contextualSpacing/>
      </w:pPr>
      <w:r>
        <w:rPr>
          <w:rFonts w:ascii="Calibri"/>
          <w:spacing w:val="-1"/>
        </w:rPr>
        <w:t xml:space="preserve">Experience </w:t>
      </w:r>
      <w:r w:rsidRPr="00D13E5C">
        <w:t xml:space="preserve">in </w:t>
      </w:r>
      <w:r>
        <w:t xml:space="preserve">using and </w:t>
      </w:r>
      <w:r w:rsidRPr="00D13E5C">
        <w:t xml:space="preserve">managing data in Raiser’s Edge or similar CRM, and </w:t>
      </w:r>
      <w:r>
        <w:t xml:space="preserve">proficiency with </w:t>
      </w:r>
      <w:r w:rsidRPr="00D13E5C">
        <w:t xml:space="preserve">standard </w:t>
      </w:r>
      <w:r>
        <w:t>productivity</w:t>
      </w:r>
      <w:r w:rsidRPr="00D13E5C">
        <w:t xml:space="preserve"> software, such as </w:t>
      </w:r>
      <w:r>
        <w:t>Excel and PowerPoint</w:t>
      </w:r>
      <w:r w:rsidRPr="00D13E5C">
        <w:t>.</w:t>
      </w:r>
    </w:p>
    <w:p w:rsidR="00A1075B" w:rsidRPr="00D13E5C" w:rsidRDefault="00A1075B" w:rsidP="00A1075B">
      <w:pPr>
        <w:pStyle w:val="ListParagraph"/>
        <w:widowControl/>
        <w:numPr>
          <w:ilvl w:val="0"/>
          <w:numId w:val="2"/>
        </w:numPr>
        <w:ind w:left="1224"/>
        <w:contextualSpacing/>
      </w:pPr>
      <w:r w:rsidRPr="00D13E5C">
        <w:t xml:space="preserve">Strong relationship builder capable of interacting </w:t>
      </w:r>
      <w:r>
        <w:t xml:space="preserve">in a professional manner </w:t>
      </w:r>
      <w:r w:rsidRPr="00D13E5C">
        <w:t>with opinion leaders, donors, and support staff</w:t>
      </w:r>
      <w:r>
        <w:t xml:space="preserve"> and p</w:t>
      </w:r>
      <w:r w:rsidRPr="00D13E5C">
        <w:t>roven expertise working effectively and collaboratively with a diverse range of constituents.</w:t>
      </w:r>
    </w:p>
    <w:p w:rsidR="00A1075B" w:rsidRPr="00D13E5C" w:rsidRDefault="00A1075B" w:rsidP="00A1075B">
      <w:pPr>
        <w:pStyle w:val="ListParagraph"/>
        <w:widowControl/>
        <w:numPr>
          <w:ilvl w:val="0"/>
          <w:numId w:val="2"/>
        </w:numPr>
        <w:ind w:left="1224"/>
        <w:contextualSpacing/>
      </w:pPr>
      <w:r w:rsidRPr="00D13E5C">
        <w:t>Strong interpersonal</w:t>
      </w:r>
      <w:r>
        <w:t>,</w:t>
      </w:r>
      <w:r w:rsidRPr="00D13E5C">
        <w:t xml:space="preserve"> written</w:t>
      </w:r>
      <w:r>
        <w:t>,</w:t>
      </w:r>
      <w:r w:rsidRPr="00D13E5C">
        <w:t xml:space="preserve"> and </w:t>
      </w:r>
      <w:r>
        <w:t>verbal</w:t>
      </w:r>
      <w:r w:rsidRPr="00D13E5C">
        <w:t xml:space="preserve"> communication skills. </w:t>
      </w:r>
    </w:p>
    <w:p w:rsidR="00A1075B" w:rsidRDefault="00A1075B" w:rsidP="007508F1">
      <w:pPr>
        <w:tabs>
          <w:tab w:val="left" w:pos="1225"/>
        </w:tabs>
        <w:spacing w:before="54" w:line="279" w:lineRule="exact"/>
        <w:contextualSpacing/>
        <w:rPr>
          <w:rFonts w:ascii="Candara" w:eastAsia="Candara" w:hAnsi="Candara" w:cs="Candara"/>
          <w:sz w:val="20"/>
          <w:szCs w:val="20"/>
        </w:rPr>
      </w:pPr>
    </w:p>
    <w:p w:rsidR="007508F1" w:rsidRDefault="007508F1" w:rsidP="007508F1">
      <w:pPr>
        <w:tabs>
          <w:tab w:val="left" w:pos="1225"/>
        </w:tabs>
        <w:spacing w:before="54" w:line="279" w:lineRule="exact"/>
        <w:contextualSpacing/>
        <w:rPr>
          <w:rFonts w:ascii="Candara" w:eastAsia="Candara" w:hAnsi="Candara" w:cs="Candara"/>
          <w:sz w:val="20"/>
          <w:szCs w:val="20"/>
        </w:rPr>
      </w:pPr>
    </w:p>
    <w:p w:rsidR="00A93F24" w:rsidRDefault="00A93F24" w:rsidP="00A93F24">
      <w:r>
        <w:t>Tower Hill Botanic Garden is an Equal Opportunity Employer.</w:t>
      </w:r>
    </w:p>
    <w:p w:rsidR="00A93F24" w:rsidRPr="001C47BA" w:rsidRDefault="00A93F24" w:rsidP="007508F1">
      <w:pPr>
        <w:tabs>
          <w:tab w:val="left" w:pos="1225"/>
        </w:tabs>
        <w:spacing w:before="54" w:line="279" w:lineRule="exact"/>
        <w:contextualSpacing/>
        <w:rPr>
          <w:rFonts w:ascii="Candara" w:eastAsia="Candara" w:hAnsi="Candara" w:cs="Candara"/>
          <w:sz w:val="20"/>
          <w:szCs w:val="20"/>
        </w:rPr>
      </w:pPr>
    </w:p>
    <w:sectPr w:rsidR="00A93F24" w:rsidRPr="001C47BA">
      <w:headerReference w:type="default" r:id="rId9"/>
      <w:footerReference w:type="default" r:id="rId10"/>
      <w:pgSz w:w="12240" w:h="15840"/>
      <w:pgMar w:top="1280" w:right="800" w:bottom="1140" w:left="1040" w:header="796" w:footer="9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4D" w:rsidRDefault="0074174D">
      <w:r>
        <w:separator/>
      </w:r>
    </w:p>
  </w:endnote>
  <w:endnote w:type="continuationSeparator" w:id="0">
    <w:p w:rsidR="0074174D" w:rsidRDefault="0074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5D" w:rsidRDefault="00A1075B">
    <w:pPr>
      <w:pStyle w:val="Footer"/>
    </w:pPr>
    <w:r>
      <w:t>Rev 7/13/2018</w:t>
    </w:r>
  </w:p>
  <w:p w:rsidR="00F80AAE" w:rsidRDefault="00F80AAE">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4D" w:rsidRDefault="0074174D">
      <w:r>
        <w:separator/>
      </w:r>
    </w:p>
  </w:footnote>
  <w:footnote w:type="continuationSeparator" w:id="0">
    <w:p w:rsidR="0074174D" w:rsidRDefault="007417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AE" w:rsidRDefault="001C47BA">
    <w:pPr>
      <w:spacing w:line="14" w:lineRule="auto"/>
      <w:rPr>
        <w:sz w:val="20"/>
        <w:szCs w:val="20"/>
      </w:rPr>
    </w:pPr>
    <w:r>
      <w:rPr>
        <w:noProof/>
      </w:rPr>
      <mc:AlternateContent>
        <mc:Choice Requires="wps">
          <w:drawing>
            <wp:anchor distT="0" distB="0" distL="114300" distR="114300" simplePos="0" relativeHeight="503308952" behindDoc="1" locked="0" layoutInCell="1" allowOverlap="1" wp14:anchorId="3A6430D3" wp14:editId="30B1E858">
              <wp:simplePos x="0" y="0"/>
              <wp:positionH relativeFrom="page">
                <wp:posOffset>1574165</wp:posOffset>
              </wp:positionH>
              <wp:positionV relativeFrom="page">
                <wp:posOffset>492760</wp:posOffset>
              </wp:positionV>
              <wp:extent cx="4975860" cy="228600"/>
              <wp:effectExtent l="2540" t="0" r="3175" b="254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AAE" w:rsidRDefault="00A1075B" w:rsidP="00D7730E">
                          <w:pPr>
                            <w:spacing w:line="337" w:lineRule="exact"/>
                            <w:ind w:left="20"/>
                            <w:jc w:val="center"/>
                            <w:rPr>
                              <w:rFonts w:ascii="Candara" w:eastAsia="Candara" w:hAnsi="Candara" w:cs="Candara"/>
                              <w:sz w:val="32"/>
                              <w:szCs w:val="32"/>
                            </w:rPr>
                          </w:pPr>
                          <w:r>
                            <w:rPr>
                              <w:rFonts w:ascii="Candara"/>
                              <w:spacing w:val="-1"/>
                              <w:sz w:val="32"/>
                            </w:rPr>
                            <w:t>Development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3.95pt;margin-top:38.8pt;width:391.8pt;height:18pt;z-index:-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FerQ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" filled="f" stroked="f">
              <v:textbox inset="0,0,0,0">
                <w:txbxContent>
                  <w:p w:rsidR="00F80AAE" w:rsidRDefault="00A1075B" w:rsidP="00D7730E">
                    <w:pPr>
                      <w:spacing w:line="337" w:lineRule="exact"/>
                      <w:ind w:left="20"/>
                      <w:jc w:val="center"/>
                      <w:rPr>
                        <w:rFonts w:ascii="Candara" w:eastAsia="Candara" w:hAnsi="Candara" w:cs="Candara"/>
                        <w:sz w:val="32"/>
                        <w:szCs w:val="32"/>
                      </w:rPr>
                    </w:pPr>
                    <w:r>
                      <w:rPr>
                        <w:rFonts w:ascii="Candara"/>
                        <w:spacing w:val="-1"/>
                        <w:sz w:val="32"/>
                      </w:rPr>
                      <w:t>Development Manager</w:t>
                    </w:r>
                  </w:p>
                </w:txbxContent>
              </v:textbox>
              <w10:wrap anchorx="page" anchory="page"/>
            </v:shape>
          </w:pict>
        </mc:Fallback>
      </mc:AlternateContent>
    </w:r>
    <w:r>
      <w:rPr>
        <w:noProof/>
      </w:rPr>
      <mc:AlternateContent>
        <mc:Choice Requires="wpg">
          <w:drawing>
            <wp:anchor distT="0" distB="0" distL="114300" distR="114300" simplePos="0" relativeHeight="503308904" behindDoc="1" locked="0" layoutInCell="1" allowOverlap="1" wp14:anchorId="342B3BB4" wp14:editId="799E4A05">
              <wp:simplePos x="0" y="0"/>
              <wp:positionH relativeFrom="page">
                <wp:posOffset>895985</wp:posOffset>
              </wp:positionH>
              <wp:positionV relativeFrom="page">
                <wp:posOffset>760730</wp:posOffset>
              </wp:positionV>
              <wp:extent cx="5980430" cy="1270"/>
              <wp:effectExtent l="10160" t="8255" r="10160" b="952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98"/>
                        <a:chExt cx="9418" cy="2"/>
                      </a:xfrm>
                    </wpg:grpSpPr>
                    <wps:wsp>
                      <wps:cNvPr id="10" name="Freeform 11"/>
                      <wps:cNvSpPr>
                        <a:spLocks/>
                      </wps:cNvSpPr>
                      <wps:spPr bwMode="auto">
                        <a:xfrm>
                          <a:off x="1411" y="119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70.55pt;margin-top:59.9pt;width:470.9pt;height:.1pt;z-index:-7576;mso-position-horizontal-relative:page;mso-position-vertical-relative:page" coordorigin="1411,119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">
              <v:shape id="Freeform 11" o:spid="_x0000_s1027" style="position:absolute;left:1411;top:119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83MUA&#10;AADbAAAADwAAAGRycy9kb3ducmV2LnhtbESPQWvCQBCF74X+h2UKvZS6aRGR6CpqsUh6MvWgtyE7&#10;ZoPZ2ZDdavz3nUOhtxnem/e+mS8H36or9bEJbOBtlIEiroJtuDZw+N6+TkHFhGyxDUwG7hRhuXh8&#10;mGNuw433dC1TrSSEY44GXEpdrnWsHHmMo9ARi3YOvccka19r2+NNwn2r37Nsoj02LA0OO9o4qi7l&#10;jzfwuT1+vBTuNOZuXewORTnYydfemOenYTUDlWhI/+a/650VfKGXX2Q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DzcxQAAANsAAAAPAAAAAAAAAAAAAAAAAJgCAABkcnMv&#10;ZG93bnJldi54bWxQSwUGAAAAAAQABAD1AAAAigMAAAAA&#10;" path="m,l9418,e" filled="f" strokecolor="#622423" strokeweight=".82pt">
                <v:path arrowok="t" o:connecttype="custom" o:connectlocs="0,0;9418,0" o:connectangles="0,0"/>
              </v:shape>
              <w10:wrap anchorx="page" anchory="page"/>
            </v:group>
          </w:pict>
        </mc:Fallback>
      </mc:AlternateContent>
    </w:r>
    <w:r>
      <w:rPr>
        <w:noProof/>
      </w:rPr>
      <mc:AlternateContent>
        <mc:Choice Requires="wpg">
          <w:drawing>
            <wp:anchor distT="0" distB="0" distL="114300" distR="114300" simplePos="0" relativeHeight="503308928" behindDoc="1" locked="0" layoutInCell="1" allowOverlap="1" wp14:anchorId="488A95A8" wp14:editId="079C20D5">
              <wp:simplePos x="0" y="0"/>
              <wp:positionH relativeFrom="page">
                <wp:posOffset>895985</wp:posOffset>
              </wp:positionH>
              <wp:positionV relativeFrom="page">
                <wp:posOffset>793115</wp:posOffset>
              </wp:positionV>
              <wp:extent cx="5980430" cy="1270"/>
              <wp:effectExtent l="19685" t="21590" r="19685" b="2476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249"/>
                        <a:chExt cx="9418" cy="2"/>
                      </a:xfrm>
                    </wpg:grpSpPr>
                    <wps:wsp>
                      <wps:cNvPr id="8" name="Freeform 9"/>
                      <wps:cNvSpPr>
                        <a:spLocks/>
                      </wps:cNvSpPr>
                      <wps:spPr bwMode="auto">
                        <a:xfrm>
                          <a:off x="1411" y="1249"/>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0.55pt;margin-top:62.45pt;width:470.9pt;height:.1pt;z-index:-7552;mso-position-horizontal-relative:page;mso-position-vertical-relative:page" coordorigin="1411,1249"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">
              <v:shape id="Freeform 9" o:spid="_x0000_s1027" style="position:absolute;left:1411;top:1249;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S/MAA&#10;AADaAAAADwAAAGRycy9kb3ducmV2LnhtbERPy4rCMBTdC/MP4Q6403RkEKlG0YI4iCNYxcfu0lzb&#10;Ms1NaaJ2/t4sBJeH857MWlOJOzWutKzgqx+BIM6sLjlXcNgveyMQziNrrCyTgn9yMJt+dCYYa/vg&#10;Hd1Tn4sQwi5GBYX3dSylywoy6Pq2Jg7c1TYGfYBNLnWDjxBuKjmIoqE0WHJoKLCmpKDsL70ZBQue&#10;Hy/L9LfOTudVst5sTfK9MUp1P9v5GISn1r/FL/ePVhC2hivhBs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S/MAAAADaAAAADwAAAAAAAAAAAAAAAACYAgAAZHJzL2Rvd25y&#10;ZXYueG1sUEsFBgAAAAAEAAQA9QAAAIUDAAAAAA==&#10;" path="m,l9418,e" filled="f" strokecolor="#622423" strokeweight="3.1pt">
                <v:path arrowok="t" o:connecttype="custom" o:connectlocs="0,0;9418,0" o:connectangles="0,0"/>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F4B"/>
    <w:multiLevelType w:val="hybridMultilevel"/>
    <w:tmpl w:val="FFA4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23A9A"/>
    <w:multiLevelType w:val="hybridMultilevel"/>
    <w:tmpl w:val="EB04BB5A"/>
    <w:lvl w:ilvl="0" w:tplc="1FA66E0E">
      <w:start w:val="1"/>
      <w:numFmt w:val="bullet"/>
      <w:lvlText w:val=""/>
      <w:lvlJc w:val="left"/>
      <w:pPr>
        <w:ind w:left="1224" w:hanging="361"/>
      </w:pPr>
      <w:rPr>
        <w:rFonts w:ascii="Symbol" w:eastAsia="Symbol" w:hAnsi="Symbol" w:hint="default"/>
        <w:sz w:val="22"/>
        <w:szCs w:val="22"/>
      </w:rPr>
    </w:lvl>
    <w:lvl w:ilvl="1" w:tplc="726E6236">
      <w:start w:val="1"/>
      <w:numFmt w:val="bullet"/>
      <w:lvlText w:val="•"/>
      <w:lvlJc w:val="left"/>
      <w:pPr>
        <w:ind w:left="2118" w:hanging="361"/>
      </w:pPr>
      <w:rPr>
        <w:rFonts w:hint="default"/>
      </w:rPr>
    </w:lvl>
    <w:lvl w:ilvl="2" w:tplc="37F40C3A">
      <w:start w:val="1"/>
      <w:numFmt w:val="bullet"/>
      <w:lvlText w:val="•"/>
      <w:lvlJc w:val="left"/>
      <w:pPr>
        <w:ind w:left="3013" w:hanging="361"/>
      </w:pPr>
      <w:rPr>
        <w:rFonts w:hint="default"/>
      </w:rPr>
    </w:lvl>
    <w:lvl w:ilvl="3" w:tplc="8D3A67B6">
      <w:start w:val="1"/>
      <w:numFmt w:val="bullet"/>
      <w:lvlText w:val="•"/>
      <w:lvlJc w:val="left"/>
      <w:pPr>
        <w:ind w:left="3907" w:hanging="361"/>
      </w:pPr>
      <w:rPr>
        <w:rFonts w:hint="default"/>
      </w:rPr>
    </w:lvl>
    <w:lvl w:ilvl="4" w:tplc="374EF464">
      <w:start w:val="1"/>
      <w:numFmt w:val="bullet"/>
      <w:lvlText w:val="•"/>
      <w:lvlJc w:val="left"/>
      <w:pPr>
        <w:ind w:left="4802" w:hanging="361"/>
      </w:pPr>
      <w:rPr>
        <w:rFonts w:hint="default"/>
      </w:rPr>
    </w:lvl>
    <w:lvl w:ilvl="5" w:tplc="4A260CA6">
      <w:start w:val="1"/>
      <w:numFmt w:val="bullet"/>
      <w:lvlText w:val="•"/>
      <w:lvlJc w:val="left"/>
      <w:pPr>
        <w:ind w:left="5697" w:hanging="361"/>
      </w:pPr>
      <w:rPr>
        <w:rFonts w:hint="default"/>
      </w:rPr>
    </w:lvl>
    <w:lvl w:ilvl="6" w:tplc="B8E84D0A">
      <w:start w:val="1"/>
      <w:numFmt w:val="bullet"/>
      <w:lvlText w:val="•"/>
      <w:lvlJc w:val="left"/>
      <w:pPr>
        <w:ind w:left="6591" w:hanging="361"/>
      </w:pPr>
      <w:rPr>
        <w:rFonts w:hint="default"/>
      </w:rPr>
    </w:lvl>
    <w:lvl w:ilvl="7" w:tplc="EFB22AC2">
      <w:start w:val="1"/>
      <w:numFmt w:val="bullet"/>
      <w:lvlText w:val="•"/>
      <w:lvlJc w:val="left"/>
      <w:pPr>
        <w:ind w:left="7486" w:hanging="361"/>
      </w:pPr>
      <w:rPr>
        <w:rFonts w:hint="default"/>
      </w:rPr>
    </w:lvl>
    <w:lvl w:ilvl="8" w:tplc="AD7ABB02">
      <w:start w:val="1"/>
      <w:numFmt w:val="bullet"/>
      <w:lvlText w:val="•"/>
      <w:lvlJc w:val="left"/>
      <w:pPr>
        <w:ind w:left="8380" w:hanging="361"/>
      </w:pPr>
      <w:rPr>
        <w:rFonts w:hint="default"/>
      </w:rPr>
    </w:lvl>
  </w:abstractNum>
  <w:abstractNum w:abstractNumId="2">
    <w:nsid w:val="52F71C18"/>
    <w:multiLevelType w:val="hybridMultilevel"/>
    <w:tmpl w:val="7868C5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C15968"/>
    <w:multiLevelType w:val="hybridMultilevel"/>
    <w:tmpl w:val="54E672DE"/>
    <w:lvl w:ilvl="0" w:tplc="04090001">
      <w:start w:val="1"/>
      <w:numFmt w:val="bullet"/>
      <w:lvlText w:val=""/>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4">
    <w:nsid w:val="632A7CF0"/>
    <w:multiLevelType w:val="hybridMultilevel"/>
    <w:tmpl w:val="A2146150"/>
    <w:lvl w:ilvl="0" w:tplc="92BC9BFA">
      <w:start w:val="1"/>
      <w:numFmt w:val="bullet"/>
      <w:lvlText w:val=""/>
      <w:lvlJc w:val="left"/>
      <w:pPr>
        <w:ind w:left="1223" w:hanging="361"/>
      </w:pPr>
      <w:rPr>
        <w:rFonts w:ascii="Symbol" w:eastAsia="Symbol" w:hAnsi="Symbol" w:hint="default"/>
        <w:sz w:val="22"/>
        <w:szCs w:val="22"/>
      </w:rPr>
    </w:lvl>
    <w:lvl w:ilvl="1" w:tplc="666C9272">
      <w:start w:val="1"/>
      <w:numFmt w:val="bullet"/>
      <w:lvlText w:val="•"/>
      <w:lvlJc w:val="left"/>
      <w:pPr>
        <w:ind w:left="2118" w:hanging="361"/>
      </w:pPr>
      <w:rPr>
        <w:rFonts w:hint="default"/>
      </w:rPr>
    </w:lvl>
    <w:lvl w:ilvl="2" w:tplc="B6EE38B8">
      <w:start w:val="1"/>
      <w:numFmt w:val="bullet"/>
      <w:lvlText w:val="•"/>
      <w:lvlJc w:val="left"/>
      <w:pPr>
        <w:ind w:left="3012" w:hanging="361"/>
      </w:pPr>
      <w:rPr>
        <w:rFonts w:hint="default"/>
      </w:rPr>
    </w:lvl>
    <w:lvl w:ilvl="3" w:tplc="5A04CFCA">
      <w:start w:val="1"/>
      <w:numFmt w:val="bullet"/>
      <w:lvlText w:val="•"/>
      <w:lvlJc w:val="left"/>
      <w:pPr>
        <w:ind w:left="3907" w:hanging="361"/>
      </w:pPr>
      <w:rPr>
        <w:rFonts w:hint="default"/>
      </w:rPr>
    </w:lvl>
    <w:lvl w:ilvl="4" w:tplc="0180DE9E">
      <w:start w:val="1"/>
      <w:numFmt w:val="bullet"/>
      <w:lvlText w:val="•"/>
      <w:lvlJc w:val="left"/>
      <w:pPr>
        <w:ind w:left="4802" w:hanging="361"/>
      </w:pPr>
      <w:rPr>
        <w:rFonts w:hint="default"/>
      </w:rPr>
    </w:lvl>
    <w:lvl w:ilvl="5" w:tplc="CF382956">
      <w:start w:val="1"/>
      <w:numFmt w:val="bullet"/>
      <w:lvlText w:val="•"/>
      <w:lvlJc w:val="left"/>
      <w:pPr>
        <w:ind w:left="5696" w:hanging="361"/>
      </w:pPr>
      <w:rPr>
        <w:rFonts w:hint="default"/>
      </w:rPr>
    </w:lvl>
    <w:lvl w:ilvl="6" w:tplc="45F66548">
      <w:start w:val="1"/>
      <w:numFmt w:val="bullet"/>
      <w:lvlText w:val="•"/>
      <w:lvlJc w:val="left"/>
      <w:pPr>
        <w:ind w:left="6591" w:hanging="361"/>
      </w:pPr>
      <w:rPr>
        <w:rFonts w:hint="default"/>
      </w:rPr>
    </w:lvl>
    <w:lvl w:ilvl="7" w:tplc="DDCED146">
      <w:start w:val="1"/>
      <w:numFmt w:val="bullet"/>
      <w:lvlText w:val="•"/>
      <w:lvlJc w:val="left"/>
      <w:pPr>
        <w:ind w:left="7486" w:hanging="361"/>
      </w:pPr>
      <w:rPr>
        <w:rFonts w:hint="default"/>
      </w:rPr>
    </w:lvl>
    <w:lvl w:ilvl="8" w:tplc="282A182E">
      <w:start w:val="1"/>
      <w:numFmt w:val="bullet"/>
      <w:lvlText w:val="•"/>
      <w:lvlJc w:val="left"/>
      <w:pPr>
        <w:ind w:left="8380" w:hanging="361"/>
      </w:pPr>
      <w:rPr>
        <w:rFonts w:hint="default"/>
      </w:rPr>
    </w:lvl>
  </w:abstractNum>
  <w:abstractNum w:abstractNumId="5">
    <w:nsid w:val="67934C79"/>
    <w:multiLevelType w:val="hybridMultilevel"/>
    <w:tmpl w:val="07F6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9B6387"/>
    <w:multiLevelType w:val="hybridMultilevel"/>
    <w:tmpl w:val="0846B72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nsid w:val="717E38F4"/>
    <w:multiLevelType w:val="hybridMultilevel"/>
    <w:tmpl w:val="5B3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EA6791"/>
    <w:multiLevelType w:val="hybridMultilevel"/>
    <w:tmpl w:val="DD1069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73F13B15"/>
    <w:multiLevelType w:val="hybridMultilevel"/>
    <w:tmpl w:val="93523A60"/>
    <w:lvl w:ilvl="0" w:tplc="DC100650">
      <w:start w:val="1"/>
      <w:numFmt w:val="bullet"/>
      <w:lvlText w:val=""/>
      <w:lvlJc w:val="left"/>
      <w:pPr>
        <w:ind w:left="1223" w:hanging="361"/>
      </w:pPr>
      <w:rPr>
        <w:rFonts w:ascii="Symbol" w:eastAsia="Symbol" w:hAnsi="Symbol" w:hint="default"/>
        <w:sz w:val="22"/>
        <w:szCs w:val="22"/>
      </w:rPr>
    </w:lvl>
    <w:lvl w:ilvl="1" w:tplc="8E7EDB20">
      <w:start w:val="1"/>
      <w:numFmt w:val="bullet"/>
      <w:lvlText w:val="•"/>
      <w:lvlJc w:val="left"/>
      <w:pPr>
        <w:ind w:left="2118" w:hanging="361"/>
      </w:pPr>
      <w:rPr>
        <w:rFonts w:hint="default"/>
      </w:rPr>
    </w:lvl>
    <w:lvl w:ilvl="2" w:tplc="F9D4BCB6">
      <w:start w:val="1"/>
      <w:numFmt w:val="bullet"/>
      <w:lvlText w:val="•"/>
      <w:lvlJc w:val="left"/>
      <w:pPr>
        <w:ind w:left="3013" w:hanging="361"/>
      </w:pPr>
      <w:rPr>
        <w:rFonts w:hint="default"/>
      </w:rPr>
    </w:lvl>
    <w:lvl w:ilvl="3" w:tplc="377042E8">
      <w:start w:val="1"/>
      <w:numFmt w:val="bullet"/>
      <w:lvlText w:val="•"/>
      <w:lvlJc w:val="left"/>
      <w:pPr>
        <w:ind w:left="3907" w:hanging="361"/>
      </w:pPr>
      <w:rPr>
        <w:rFonts w:hint="default"/>
      </w:rPr>
    </w:lvl>
    <w:lvl w:ilvl="4" w:tplc="29FC008C">
      <w:start w:val="1"/>
      <w:numFmt w:val="bullet"/>
      <w:lvlText w:val="•"/>
      <w:lvlJc w:val="left"/>
      <w:pPr>
        <w:ind w:left="4802" w:hanging="361"/>
      </w:pPr>
      <w:rPr>
        <w:rFonts w:hint="default"/>
      </w:rPr>
    </w:lvl>
    <w:lvl w:ilvl="5" w:tplc="5AE0C272">
      <w:start w:val="1"/>
      <w:numFmt w:val="bullet"/>
      <w:lvlText w:val="•"/>
      <w:lvlJc w:val="left"/>
      <w:pPr>
        <w:ind w:left="5696" w:hanging="361"/>
      </w:pPr>
      <w:rPr>
        <w:rFonts w:hint="default"/>
      </w:rPr>
    </w:lvl>
    <w:lvl w:ilvl="6" w:tplc="391655A0">
      <w:start w:val="1"/>
      <w:numFmt w:val="bullet"/>
      <w:lvlText w:val="•"/>
      <w:lvlJc w:val="left"/>
      <w:pPr>
        <w:ind w:left="6591" w:hanging="361"/>
      </w:pPr>
      <w:rPr>
        <w:rFonts w:hint="default"/>
      </w:rPr>
    </w:lvl>
    <w:lvl w:ilvl="7" w:tplc="39AE1C16">
      <w:start w:val="1"/>
      <w:numFmt w:val="bullet"/>
      <w:lvlText w:val="•"/>
      <w:lvlJc w:val="left"/>
      <w:pPr>
        <w:ind w:left="7486" w:hanging="361"/>
      </w:pPr>
      <w:rPr>
        <w:rFonts w:hint="default"/>
      </w:rPr>
    </w:lvl>
    <w:lvl w:ilvl="8" w:tplc="E6CEFE86">
      <w:start w:val="1"/>
      <w:numFmt w:val="bullet"/>
      <w:lvlText w:val="•"/>
      <w:lvlJc w:val="left"/>
      <w:pPr>
        <w:ind w:left="8380" w:hanging="361"/>
      </w:pPr>
      <w:rPr>
        <w:rFonts w:hint="default"/>
      </w:rPr>
    </w:lvl>
  </w:abstractNum>
  <w:abstractNum w:abstractNumId="10">
    <w:nsid w:val="7A590C26"/>
    <w:multiLevelType w:val="hybridMultilevel"/>
    <w:tmpl w:val="A4F6EC7A"/>
    <w:lvl w:ilvl="0" w:tplc="A2528E5C">
      <w:start w:val="1"/>
      <w:numFmt w:val="bullet"/>
      <w:lvlText w:val=""/>
      <w:lvlJc w:val="left"/>
      <w:pPr>
        <w:ind w:left="1338" w:hanging="361"/>
      </w:pPr>
      <w:rPr>
        <w:rFonts w:ascii="Symbol" w:eastAsia="Symbol" w:hAnsi="Symbol" w:hint="default"/>
        <w:sz w:val="22"/>
        <w:szCs w:val="22"/>
      </w:rPr>
    </w:lvl>
    <w:lvl w:ilvl="1" w:tplc="C900A80E">
      <w:start w:val="1"/>
      <w:numFmt w:val="bullet"/>
      <w:lvlText w:val="•"/>
      <w:lvlJc w:val="left"/>
      <w:pPr>
        <w:ind w:left="2236" w:hanging="361"/>
      </w:pPr>
      <w:rPr>
        <w:rFonts w:hint="default"/>
      </w:rPr>
    </w:lvl>
    <w:lvl w:ilvl="2" w:tplc="A05A0B48">
      <w:start w:val="1"/>
      <w:numFmt w:val="bullet"/>
      <w:lvlText w:val="•"/>
      <w:lvlJc w:val="left"/>
      <w:pPr>
        <w:ind w:left="3134" w:hanging="361"/>
      </w:pPr>
      <w:rPr>
        <w:rFonts w:hint="default"/>
      </w:rPr>
    </w:lvl>
    <w:lvl w:ilvl="3" w:tplc="273A603C">
      <w:start w:val="1"/>
      <w:numFmt w:val="bullet"/>
      <w:lvlText w:val="•"/>
      <w:lvlJc w:val="left"/>
      <w:pPr>
        <w:ind w:left="4032" w:hanging="361"/>
      </w:pPr>
      <w:rPr>
        <w:rFonts w:hint="default"/>
      </w:rPr>
    </w:lvl>
    <w:lvl w:ilvl="4" w:tplc="3D4E3892">
      <w:start w:val="1"/>
      <w:numFmt w:val="bullet"/>
      <w:lvlText w:val="•"/>
      <w:lvlJc w:val="left"/>
      <w:pPr>
        <w:ind w:left="4930" w:hanging="361"/>
      </w:pPr>
      <w:rPr>
        <w:rFonts w:hint="default"/>
      </w:rPr>
    </w:lvl>
    <w:lvl w:ilvl="5" w:tplc="985C89A0">
      <w:start w:val="1"/>
      <w:numFmt w:val="bullet"/>
      <w:lvlText w:val="•"/>
      <w:lvlJc w:val="left"/>
      <w:pPr>
        <w:ind w:left="5829" w:hanging="361"/>
      </w:pPr>
      <w:rPr>
        <w:rFonts w:hint="default"/>
      </w:rPr>
    </w:lvl>
    <w:lvl w:ilvl="6" w:tplc="31CEF648">
      <w:start w:val="1"/>
      <w:numFmt w:val="bullet"/>
      <w:lvlText w:val="•"/>
      <w:lvlJc w:val="left"/>
      <w:pPr>
        <w:ind w:left="6727" w:hanging="361"/>
      </w:pPr>
      <w:rPr>
        <w:rFonts w:hint="default"/>
      </w:rPr>
    </w:lvl>
    <w:lvl w:ilvl="7" w:tplc="F0F8E254">
      <w:start w:val="1"/>
      <w:numFmt w:val="bullet"/>
      <w:lvlText w:val="•"/>
      <w:lvlJc w:val="left"/>
      <w:pPr>
        <w:ind w:left="7625" w:hanging="361"/>
      </w:pPr>
      <w:rPr>
        <w:rFonts w:hint="default"/>
      </w:rPr>
    </w:lvl>
    <w:lvl w:ilvl="8" w:tplc="40B031F4">
      <w:start w:val="1"/>
      <w:numFmt w:val="bullet"/>
      <w:lvlText w:val="•"/>
      <w:lvlJc w:val="left"/>
      <w:pPr>
        <w:ind w:left="8523" w:hanging="361"/>
      </w:pPr>
      <w:rPr>
        <w:rFonts w:hint="default"/>
      </w:rPr>
    </w:lvl>
  </w:abstractNum>
  <w:num w:numId="1">
    <w:abstractNumId w:val="1"/>
  </w:num>
  <w:num w:numId="2">
    <w:abstractNumId w:val="4"/>
  </w:num>
  <w:num w:numId="3">
    <w:abstractNumId w:val="9"/>
  </w:num>
  <w:num w:numId="4">
    <w:abstractNumId w:val="10"/>
  </w:num>
  <w:num w:numId="5">
    <w:abstractNumId w:val="3"/>
  </w:num>
  <w:num w:numId="6">
    <w:abstractNumId w:val="8"/>
  </w:num>
  <w:num w:numId="7">
    <w:abstractNumId w:val="0"/>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AE"/>
    <w:rsid w:val="00047ACC"/>
    <w:rsid w:val="00052F63"/>
    <w:rsid w:val="001C47BA"/>
    <w:rsid w:val="00200464"/>
    <w:rsid w:val="0034505D"/>
    <w:rsid w:val="00376DE6"/>
    <w:rsid w:val="00430557"/>
    <w:rsid w:val="0048638B"/>
    <w:rsid w:val="004E3EF6"/>
    <w:rsid w:val="00540DD9"/>
    <w:rsid w:val="0058476E"/>
    <w:rsid w:val="006D056C"/>
    <w:rsid w:val="00733594"/>
    <w:rsid w:val="0074174D"/>
    <w:rsid w:val="007508F1"/>
    <w:rsid w:val="007C604F"/>
    <w:rsid w:val="008816DA"/>
    <w:rsid w:val="008D18F5"/>
    <w:rsid w:val="009D7802"/>
    <w:rsid w:val="00A1075B"/>
    <w:rsid w:val="00A2382E"/>
    <w:rsid w:val="00A46425"/>
    <w:rsid w:val="00A5039B"/>
    <w:rsid w:val="00A93F24"/>
    <w:rsid w:val="00AC1597"/>
    <w:rsid w:val="00B037F8"/>
    <w:rsid w:val="00B40B77"/>
    <w:rsid w:val="00B46F7C"/>
    <w:rsid w:val="00C61780"/>
    <w:rsid w:val="00C93610"/>
    <w:rsid w:val="00CA7FF6"/>
    <w:rsid w:val="00CC740E"/>
    <w:rsid w:val="00CD5AFC"/>
    <w:rsid w:val="00CE11E5"/>
    <w:rsid w:val="00CE6639"/>
    <w:rsid w:val="00D357EF"/>
    <w:rsid w:val="00D7730E"/>
    <w:rsid w:val="00F224C0"/>
    <w:rsid w:val="00F80AAE"/>
    <w:rsid w:val="00F84E35"/>
    <w:rsid w:val="00FC4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74"/>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D773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6"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604F"/>
    <w:pPr>
      <w:tabs>
        <w:tab w:val="center" w:pos="4680"/>
        <w:tab w:val="right" w:pos="9360"/>
      </w:tabs>
    </w:pPr>
  </w:style>
  <w:style w:type="character" w:customStyle="1" w:styleId="HeaderChar">
    <w:name w:val="Header Char"/>
    <w:basedOn w:val="DefaultParagraphFont"/>
    <w:link w:val="Header"/>
    <w:uiPriority w:val="99"/>
    <w:rsid w:val="007C604F"/>
  </w:style>
  <w:style w:type="paragraph" w:styleId="Footer">
    <w:name w:val="footer"/>
    <w:basedOn w:val="Normal"/>
    <w:link w:val="FooterChar"/>
    <w:uiPriority w:val="99"/>
    <w:unhideWhenUsed/>
    <w:rsid w:val="007C604F"/>
    <w:pPr>
      <w:tabs>
        <w:tab w:val="center" w:pos="4680"/>
        <w:tab w:val="right" w:pos="9360"/>
      </w:tabs>
    </w:pPr>
  </w:style>
  <w:style w:type="character" w:customStyle="1" w:styleId="FooterChar">
    <w:name w:val="Footer Char"/>
    <w:basedOn w:val="DefaultParagraphFont"/>
    <w:link w:val="Footer"/>
    <w:uiPriority w:val="99"/>
    <w:rsid w:val="007C604F"/>
  </w:style>
  <w:style w:type="character" w:customStyle="1" w:styleId="Heading2Char">
    <w:name w:val="Heading 2 Char"/>
    <w:basedOn w:val="DefaultParagraphFont"/>
    <w:link w:val="Heading2"/>
    <w:uiPriority w:val="9"/>
    <w:semiHidden/>
    <w:rsid w:val="00D7730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4505D"/>
    <w:rPr>
      <w:rFonts w:ascii="Tahoma" w:hAnsi="Tahoma" w:cs="Tahoma"/>
      <w:sz w:val="16"/>
      <w:szCs w:val="16"/>
    </w:rPr>
  </w:style>
  <w:style w:type="character" w:customStyle="1" w:styleId="BalloonTextChar">
    <w:name w:val="Balloon Text Char"/>
    <w:basedOn w:val="DefaultParagraphFont"/>
    <w:link w:val="BalloonText"/>
    <w:uiPriority w:val="99"/>
    <w:semiHidden/>
    <w:rsid w:val="0034505D"/>
    <w:rPr>
      <w:rFonts w:ascii="Tahoma" w:hAnsi="Tahoma" w:cs="Tahoma"/>
      <w:sz w:val="16"/>
      <w:szCs w:val="16"/>
    </w:rPr>
  </w:style>
  <w:style w:type="paragraph" w:customStyle="1" w:styleId="Default">
    <w:name w:val="Default"/>
    <w:rsid w:val="007508F1"/>
    <w:pPr>
      <w:autoSpaceDE w:val="0"/>
      <w:autoSpaceDN w:val="0"/>
      <w:adjustRightInd w:val="0"/>
    </w:pPr>
    <w:rPr>
      <w:rFonts w:ascii="Arial Narrow" w:hAnsi="Arial Narrow" w:cs="Arial Narrow"/>
      <w:color w:val="000000"/>
      <w:sz w:val="24"/>
      <w:szCs w:val="24"/>
    </w:rPr>
  </w:style>
  <w:style w:type="character" w:styleId="CommentReference">
    <w:name w:val="annotation reference"/>
    <w:rsid w:val="00A1075B"/>
    <w:rPr>
      <w:sz w:val="16"/>
      <w:szCs w:val="16"/>
    </w:rPr>
  </w:style>
  <w:style w:type="paragraph" w:styleId="CommentText">
    <w:name w:val="annotation text"/>
    <w:basedOn w:val="Normal"/>
    <w:link w:val="CommentTextChar"/>
    <w:rsid w:val="00A1075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1075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A1075B"/>
    <w:pPr>
      <w:spacing w:after="120" w:line="480" w:lineRule="auto"/>
      <w:ind w:left="360"/>
    </w:pPr>
  </w:style>
  <w:style w:type="character" w:customStyle="1" w:styleId="BodyTextIndent2Char">
    <w:name w:val="Body Text Indent 2 Char"/>
    <w:basedOn w:val="DefaultParagraphFont"/>
    <w:link w:val="BodyTextIndent2"/>
    <w:uiPriority w:val="99"/>
    <w:semiHidden/>
    <w:rsid w:val="00A1075B"/>
  </w:style>
  <w:style w:type="character" w:styleId="Hyperlink">
    <w:name w:val="Hyperlink"/>
    <w:basedOn w:val="DefaultParagraphFont"/>
    <w:uiPriority w:val="99"/>
    <w:unhideWhenUsed/>
    <w:rsid w:val="00A464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74"/>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D773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6"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604F"/>
    <w:pPr>
      <w:tabs>
        <w:tab w:val="center" w:pos="4680"/>
        <w:tab w:val="right" w:pos="9360"/>
      </w:tabs>
    </w:pPr>
  </w:style>
  <w:style w:type="character" w:customStyle="1" w:styleId="HeaderChar">
    <w:name w:val="Header Char"/>
    <w:basedOn w:val="DefaultParagraphFont"/>
    <w:link w:val="Header"/>
    <w:uiPriority w:val="99"/>
    <w:rsid w:val="007C604F"/>
  </w:style>
  <w:style w:type="paragraph" w:styleId="Footer">
    <w:name w:val="footer"/>
    <w:basedOn w:val="Normal"/>
    <w:link w:val="FooterChar"/>
    <w:uiPriority w:val="99"/>
    <w:unhideWhenUsed/>
    <w:rsid w:val="007C604F"/>
    <w:pPr>
      <w:tabs>
        <w:tab w:val="center" w:pos="4680"/>
        <w:tab w:val="right" w:pos="9360"/>
      </w:tabs>
    </w:pPr>
  </w:style>
  <w:style w:type="character" w:customStyle="1" w:styleId="FooterChar">
    <w:name w:val="Footer Char"/>
    <w:basedOn w:val="DefaultParagraphFont"/>
    <w:link w:val="Footer"/>
    <w:uiPriority w:val="99"/>
    <w:rsid w:val="007C604F"/>
  </w:style>
  <w:style w:type="character" w:customStyle="1" w:styleId="Heading2Char">
    <w:name w:val="Heading 2 Char"/>
    <w:basedOn w:val="DefaultParagraphFont"/>
    <w:link w:val="Heading2"/>
    <w:uiPriority w:val="9"/>
    <w:semiHidden/>
    <w:rsid w:val="00D7730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4505D"/>
    <w:rPr>
      <w:rFonts w:ascii="Tahoma" w:hAnsi="Tahoma" w:cs="Tahoma"/>
      <w:sz w:val="16"/>
      <w:szCs w:val="16"/>
    </w:rPr>
  </w:style>
  <w:style w:type="character" w:customStyle="1" w:styleId="BalloonTextChar">
    <w:name w:val="Balloon Text Char"/>
    <w:basedOn w:val="DefaultParagraphFont"/>
    <w:link w:val="BalloonText"/>
    <w:uiPriority w:val="99"/>
    <w:semiHidden/>
    <w:rsid w:val="0034505D"/>
    <w:rPr>
      <w:rFonts w:ascii="Tahoma" w:hAnsi="Tahoma" w:cs="Tahoma"/>
      <w:sz w:val="16"/>
      <w:szCs w:val="16"/>
    </w:rPr>
  </w:style>
  <w:style w:type="paragraph" w:customStyle="1" w:styleId="Default">
    <w:name w:val="Default"/>
    <w:rsid w:val="007508F1"/>
    <w:pPr>
      <w:autoSpaceDE w:val="0"/>
      <w:autoSpaceDN w:val="0"/>
      <w:adjustRightInd w:val="0"/>
    </w:pPr>
    <w:rPr>
      <w:rFonts w:ascii="Arial Narrow" w:hAnsi="Arial Narrow" w:cs="Arial Narrow"/>
      <w:color w:val="000000"/>
      <w:sz w:val="24"/>
      <w:szCs w:val="24"/>
    </w:rPr>
  </w:style>
  <w:style w:type="character" w:styleId="CommentReference">
    <w:name w:val="annotation reference"/>
    <w:rsid w:val="00A1075B"/>
    <w:rPr>
      <w:sz w:val="16"/>
      <w:szCs w:val="16"/>
    </w:rPr>
  </w:style>
  <w:style w:type="paragraph" w:styleId="CommentText">
    <w:name w:val="annotation text"/>
    <w:basedOn w:val="Normal"/>
    <w:link w:val="CommentTextChar"/>
    <w:rsid w:val="00A1075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1075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A1075B"/>
    <w:pPr>
      <w:spacing w:after="120" w:line="480" w:lineRule="auto"/>
      <w:ind w:left="360"/>
    </w:pPr>
  </w:style>
  <w:style w:type="character" w:customStyle="1" w:styleId="BodyTextIndent2Char">
    <w:name w:val="Body Text Indent 2 Char"/>
    <w:basedOn w:val="DefaultParagraphFont"/>
    <w:link w:val="BodyTextIndent2"/>
    <w:uiPriority w:val="99"/>
    <w:semiHidden/>
    <w:rsid w:val="00A1075B"/>
  </w:style>
  <w:style w:type="character" w:styleId="Hyperlink">
    <w:name w:val="Hyperlink"/>
    <w:basedOn w:val="DefaultParagraphFont"/>
    <w:uiPriority w:val="99"/>
    <w:unhideWhenUsed/>
    <w:rsid w:val="00A46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60350">
      <w:bodyDiv w:val="1"/>
      <w:marLeft w:val="0"/>
      <w:marRight w:val="0"/>
      <w:marTop w:val="0"/>
      <w:marBottom w:val="0"/>
      <w:divBdr>
        <w:top w:val="none" w:sz="0" w:space="0" w:color="auto"/>
        <w:left w:val="none" w:sz="0" w:space="0" w:color="auto"/>
        <w:bottom w:val="none" w:sz="0" w:space="0" w:color="auto"/>
        <w:right w:val="none" w:sz="0" w:space="0" w:color="auto"/>
      </w:divBdr>
    </w:div>
    <w:div w:id="1769154701">
      <w:bodyDiv w:val="1"/>
      <w:marLeft w:val="0"/>
      <w:marRight w:val="0"/>
      <w:marTop w:val="0"/>
      <w:marBottom w:val="0"/>
      <w:divBdr>
        <w:top w:val="none" w:sz="0" w:space="0" w:color="auto"/>
        <w:left w:val="none" w:sz="0" w:space="0" w:color="auto"/>
        <w:bottom w:val="none" w:sz="0" w:space="0" w:color="auto"/>
        <w:right w:val="none" w:sz="0" w:space="0" w:color="auto"/>
      </w:divBdr>
      <w:divsChild>
        <w:div w:id="333605046">
          <w:marLeft w:val="0"/>
          <w:marRight w:val="0"/>
          <w:marTop w:val="0"/>
          <w:marBottom w:val="465"/>
          <w:divBdr>
            <w:top w:val="none" w:sz="0" w:space="0" w:color="auto"/>
            <w:left w:val="none" w:sz="0" w:space="0" w:color="auto"/>
            <w:bottom w:val="none" w:sz="0" w:space="0" w:color="auto"/>
            <w:right w:val="none" w:sz="0" w:space="0" w:color="auto"/>
          </w:divBdr>
        </w:div>
        <w:div w:id="724254349">
          <w:marLeft w:val="0"/>
          <w:marRight w:val="0"/>
          <w:marTop w:val="0"/>
          <w:marBottom w:val="465"/>
          <w:divBdr>
            <w:top w:val="none" w:sz="0" w:space="0" w:color="auto"/>
            <w:left w:val="none" w:sz="0" w:space="0" w:color="auto"/>
            <w:bottom w:val="none" w:sz="0" w:space="0" w:color="auto"/>
            <w:right w:val="none" w:sz="0" w:space="0" w:color="auto"/>
          </w:divBdr>
        </w:div>
        <w:div w:id="985663865">
          <w:marLeft w:val="0"/>
          <w:marRight w:val="0"/>
          <w:marTop w:val="0"/>
          <w:marBottom w:val="465"/>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thompson@towerhillbg.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Direct Deposit Authorization</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Deposit Authorization</dc:title>
  <dc:creator>Jane Ellis</dc:creator>
  <cp:lastModifiedBy>Gitanjali "Gitu" Jain</cp:lastModifiedBy>
  <cp:revision>2</cp:revision>
  <cp:lastPrinted>2017-03-22T17:49:00Z</cp:lastPrinted>
  <dcterms:created xsi:type="dcterms:W3CDTF">2018-08-07T17:29:00Z</dcterms:created>
  <dcterms:modified xsi:type="dcterms:W3CDTF">2018-08-07T17:29:00Z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2011-07-11T00:00:00Z</vt:filetime>
  </property>
  <property fmtid="{D5CDD505-2E9C-101B-9397-08002B2CF9AE}" pid="3" name="LastSaved">
    <vt:filetime>2017-02-09T00:00:00Z</vt:filetime>
  </property>
</Properties>
</file>